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42C2" w14:textId="77777777" w:rsidR="0080697A" w:rsidRDefault="0080697A" w:rsidP="0080697A">
      <w:pPr>
        <w:jc w:val="both"/>
        <w:rPr>
          <w:b/>
          <w:bCs/>
          <w:i/>
          <w:iCs/>
          <w:lang w:val="en-US"/>
        </w:rPr>
      </w:pPr>
      <w:r w:rsidRPr="00C636C8">
        <w:rPr>
          <w:b/>
          <w:bCs/>
          <w:noProof/>
          <w:lang w:val="en-US"/>
        </w:rPr>
        <w:drawing>
          <wp:inline distT="0" distB="0" distL="0" distR="0" wp14:anchorId="2F583D2A" wp14:editId="672F3A04">
            <wp:extent cx="1752600" cy="690680"/>
            <wp:effectExtent l="0" t="0" r="0" b="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BBAD10B4-159A-0A42-9793-ABAC9C0004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BBAD10B4-159A-0A42-9793-ABAC9C0004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566" cy="6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B3546" w14:textId="77777777" w:rsidR="00CE1D9A" w:rsidRDefault="00CE1D9A" w:rsidP="0080697A">
      <w:pPr>
        <w:jc w:val="both"/>
        <w:rPr>
          <w:b/>
          <w:bCs/>
          <w:i/>
          <w:iCs/>
          <w:lang w:val="en-US"/>
        </w:rPr>
      </w:pPr>
    </w:p>
    <w:p w14:paraId="157F5876" w14:textId="02B0310C" w:rsidR="0080697A" w:rsidRPr="007B2832" w:rsidRDefault="00171834" w:rsidP="0080697A">
      <w:pPr>
        <w:jc w:val="both"/>
        <w:rPr>
          <w:color w:val="FF0000"/>
          <w:sz w:val="28"/>
          <w:szCs w:val="28"/>
          <w:lang w:val="en-GB"/>
        </w:rPr>
      </w:pPr>
      <w:r w:rsidRPr="007B2832">
        <w:rPr>
          <w:color w:val="FF0000"/>
          <w:sz w:val="28"/>
          <w:szCs w:val="28"/>
          <w:lang w:val="en-GB"/>
        </w:rPr>
        <w:t>UNDER STRICT EMBARGO UNTIL 0900 hrs EST Wednesday 21 September 2022</w:t>
      </w:r>
    </w:p>
    <w:p w14:paraId="3C5639E1" w14:textId="77777777" w:rsidR="00171834" w:rsidRPr="00C636C8" w:rsidRDefault="00171834" w:rsidP="0080697A">
      <w:pPr>
        <w:jc w:val="both"/>
        <w:rPr>
          <w:b/>
          <w:bCs/>
          <w:i/>
          <w:iCs/>
          <w:lang w:val="en-US"/>
        </w:rPr>
      </w:pPr>
    </w:p>
    <w:p w14:paraId="5EBE7895" w14:textId="77777777" w:rsidR="009B1751" w:rsidRDefault="00FD5044" w:rsidP="000E39A6">
      <w:p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W</w:t>
      </w:r>
      <w:r w:rsidR="009B1751">
        <w:rPr>
          <w:color w:val="FF0000"/>
          <w:sz w:val="28"/>
          <w:szCs w:val="28"/>
          <w:lang w:val="en-GB"/>
        </w:rPr>
        <w:t xml:space="preserve">e invite endorsing companies to adapt, style and distribute this media release at any time after embargo. </w:t>
      </w:r>
    </w:p>
    <w:p w14:paraId="3EAB14A3" w14:textId="77777777" w:rsidR="009B1751" w:rsidRDefault="009B1751" w:rsidP="000E39A6">
      <w:pPr>
        <w:jc w:val="both"/>
        <w:rPr>
          <w:color w:val="FF0000"/>
          <w:sz w:val="28"/>
          <w:szCs w:val="28"/>
          <w:lang w:val="en-GB"/>
        </w:rPr>
      </w:pPr>
    </w:p>
    <w:p w14:paraId="344A4F70" w14:textId="7F9A8B8C" w:rsidR="00FD5044" w:rsidRDefault="009B1751" w:rsidP="000E39A6">
      <w:p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Please retain the MPP logo and follow these steps (marked in document in RED)</w:t>
      </w:r>
      <w:r w:rsidR="00FD5044">
        <w:rPr>
          <w:color w:val="FF0000"/>
          <w:sz w:val="28"/>
          <w:szCs w:val="28"/>
          <w:lang w:val="en-GB"/>
        </w:rPr>
        <w:t>:</w:t>
      </w:r>
    </w:p>
    <w:p w14:paraId="32D6192B" w14:textId="77777777" w:rsidR="00FD5044" w:rsidRDefault="00FD5044" w:rsidP="000E39A6">
      <w:pPr>
        <w:jc w:val="both"/>
        <w:rPr>
          <w:color w:val="FF0000"/>
          <w:sz w:val="28"/>
          <w:szCs w:val="28"/>
          <w:lang w:val="en-GB"/>
        </w:rPr>
      </w:pPr>
    </w:p>
    <w:p w14:paraId="795F224F" w14:textId="1890D2B5" w:rsidR="00FD5044" w:rsidRDefault="00AB7033" w:rsidP="00FD5044">
      <w:pPr>
        <w:pStyle w:val="ListParagraph"/>
        <w:numPr>
          <w:ilvl w:val="0"/>
          <w:numId w:val="4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ADD YOUR COMPANY</w:t>
      </w:r>
      <w:r w:rsidR="00FD5044">
        <w:rPr>
          <w:color w:val="FF0000"/>
          <w:sz w:val="28"/>
          <w:szCs w:val="28"/>
          <w:lang w:val="en-GB"/>
        </w:rPr>
        <w:t xml:space="preserve"> </w:t>
      </w:r>
      <w:r w:rsidR="00FD5044" w:rsidRPr="00FD5044">
        <w:rPr>
          <w:color w:val="FF0000"/>
          <w:sz w:val="28"/>
          <w:szCs w:val="28"/>
          <w:lang w:val="en-GB"/>
        </w:rPr>
        <w:t xml:space="preserve">LOGO </w:t>
      </w:r>
      <w:r>
        <w:rPr>
          <w:color w:val="FF0000"/>
          <w:sz w:val="28"/>
          <w:szCs w:val="28"/>
          <w:lang w:val="en-GB"/>
        </w:rPr>
        <w:t>TO TOP OF DOCUMENT</w:t>
      </w:r>
    </w:p>
    <w:p w14:paraId="7B8B6876" w14:textId="06F02E8B" w:rsidR="00FD5044" w:rsidRDefault="00FD5044" w:rsidP="00FD5044">
      <w:pPr>
        <w:pStyle w:val="ListParagraph"/>
        <w:numPr>
          <w:ilvl w:val="0"/>
          <w:numId w:val="4"/>
        </w:numPr>
        <w:jc w:val="both"/>
        <w:rPr>
          <w:color w:val="FF0000"/>
          <w:sz w:val="28"/>
          <w:szCs w:val="28"/>
          <w:lang w:val="en-GB"/>
        </w:rPr>
      </w:pPr>
      <w:r w:rsidRPr="00FD5044">
        <w:rPr>
          <w:color w:val="FF0000"/>
          <w:sz w:val="28"/>
          <w:szCs w:val="28"/>
          <w:lang w:val="en-GB"/>
        </w:rPr>
        <w:t>ADD</w:t>
      </w:r>
      <w:r>
        <w:rPr>
          <w:color w:val="FF0000"/>
          <w:sz w:val="28"/>
          <w:szCs w:val="28"/>
          <w:lang w:val="en-GB"/>
        </w:rPr>
        <w:t xml:space="preserve"> YOUR COMPANY NAME TO </w:t>
      </w:r>
      <w:r w:rsidR="00AB7033">
        <w:rPr>
          <w:color w:val="FF0000"/>
          <w:sz w:val="28"/>
          <w:szCs w:val="28"/>
          <w:lang w:val="en-GB"/>
        </w:rPr>
        <w:t>SUB-</w:t>
      </w:r>
      <w:r>
        <w:rPr>
          <w:color w:val="FF0000"/>
          <w:sz w:val="28"/>
          <w:szCs w:val="28"/>
          <w:lang w:val="en-GB"/>
        </w:rPr>
        <w:t>HEAD</w:t>
      </w:r>
      <w:r w:rsidR="00AB7033">
        <w:rPr>
          <w:color w:val="FF0000"/>
          <w:sz w:val="28"/>
          <w:szCs w:val="28"/>
          <w:lang w:val="en-GB"/>
        </w:rPr>
        <w:t>ER</w:t>
      </w:r>
      <w:r>
        <w:rPr>
          <w:color w:val="FF0000"/>
          <w:sz w:val="28"/>
          <w:szCs w:val="28"/>
          <w:lang w:val="en-GB"/>
        </w:rPr>
        <w:t xml:space="preserve"> [INSERT: AS SHOWN]</w:t>
      </w:r>
    </w:p>
    <w:p w14:paraId="7CBBB519" w14:textId="4C7EB803" w:rsidR="00171834" w:rsidRDefault="00FD5044" w:rsidP="00FD5044">
      <w:pPr>
        <w:pStyle w:val="ListParagraph"/>
        <w:numPr>
          <w:ilvl w:val="0"/>
          <w:numId w:val="4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 xml:space="preserve">EDIT THE LIST OF SIGNATORIES CITED IN PARA 2, </w:t>
      </w:r>
      <w:r w:rsidR="00AB7033">
        <w:rPr>
          <w:color w:val="FF0000"/>
          <w:sz w:val="28"/>
          <w:szCs w:val="28"/>
          <w:lang w:val="en-GB"/>
        </w:rPr>
        <w:t>IF</w:t>
      </w:r>
      <w:r>
        <w:rPr>
          <w:color w:val="FF0000"/>
          <w:sz w:val="28"/>
          <w:szCs w:val="28"/>
          <w:lang w:val="en-GB"/>
        </w:rPr>
        <w:t xml:space="preserve"> REQUIRED</w:t>
      </w:r>
    </w:p>
    <w:p w14:paraId="0AE45321" w14:textId="0F43DE98" w:rsidR="00FD5044" w:rsidRDefault="00FD5044" w:rsidP="00FD5044">
      <w:pPr>
        <w:pStyle w:val="ListParagraph"/>
        <w:numPr>
          <w:ilvl w:val="0"/>
          <w:numId w:val="4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ADD A NEW SECTION AND SUBHEADER [INSERT: AS SHOWN] TO DESCRIBE YOUR COMPANY</w:t>
      </w:r>
      <w:r w:rsidR="00AB7033">
        <w:rPr>
          <w:color w:val="FF0000"/>
          <w:sz w:val="28"/>
          <w:szCs w:val="28"/>
          <w:lang w:val="en-GB"/>
        </w:rPr>
        <w:t>’S RELEVANT AND</w:t>
      </w:r>
      <w:r>
        <w:rPr>
          <w:color w:val="FF0000"/>
          <w:sz w:val="28"/>
          <w:szCs w:val="28"/>
          <w:lang w:val="en-GB"/>
        </w:rPr>
        <w:t xml:space="preserve"> SPECIFIC ACTIVITIES IN THIS SECTOR</w:t>
      </w:r>
    </w:p>
    <w:p w14:paraId="71FBB902" w14:textId="7EACD3CF" w:rsidR="00FD5044" w:rsidRDefault="00FD5044" w:rsidP="00FD5044">
      <w:pPr>
        <w:pStyle w:val="ListParagraph"/>
        <w:numPr>
          <w:ilvl w:val="0"/>
          <w:numId w:val="4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 xml:space="preserve">ADD YOUR </w:t>
      </w:r>
      <w:r w:rsidR="00AB7033">
        <w:rPr>
          <w:color w:val="FF0000"/>
          <w:sz w:val="28"/>
          <w:szCs w:val="28"/>
          <w:lang w:val="en-GB"/>
        </w:rPr>
        <w:t xml:space="preserve">MEDIA CONTACT AT END OF </w:t>
      </w:r>
      <w:r w:rsidR="009B1751">
        <w:rPr>
          <w:color w:val="FF0000"/>
          <w:sz w:val="28"/>
          <w:szCs w:val="28"/>
          <w:lang w:val="en-GB"/>
        </w:rPr>
        <w:t>DOCUMENT</w:t>
      </w:r>
      <w:r w:rsidR="00AB7033">
        <w:rPr>
          <w:color w:val="FF0000"/>
          <w:sz w:val="28"/>
          <w:szCs w:val="28"/>
          <w:lang w:val="en-GB"/>
        </w:rPr>
        <w:t xml:space="preserve"> </w:t>
      </w:r>
      <w:r w:rsidR="00AB7033">
        <w:rPr>
          <w:color w:val="FF0000"/>
          <w:sz w:val="28"/>
          <w:szCs w:val="28"/>
          <w:lang w:val="en-GB"/>
        </w:rPr>
        <w:t>[INSERT: AS SHOWN]</w:t>
      </w:r>
    </w:p>
    <w:p w14:paraId="4746A356" w14:textId="1C886BBE" w:rsidR="009B1751" w:rsidRPr="009B1751" w:rsidRDefault="009B1751" w:rsidP="009B1751">
      <w:pPr>
        <w:pStyle w:val="ListParagraph"/>
        <w:numPr>
          <w:ilvl w:val="0"/>
          <w:numId w:val="4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 xml:space="preserve">ADD YOUR MEDIA </w:t>
      </w:r>
      <w:r>
        <w:rPr>
          <w:color w:val="FF0000"/>
          <w:sz w:val="28"/>
          <w:szCs w:val="28"/>
          <w:lang w:val="en-GB"/>
        </w:rPr>
        <w:t xml:space="preserve">BOILDERPLATE </w:t>
      </w:r>
      <w:r>
        <w:rPr>
          <w:color w:val="FF0000"/>
          <w:sz w:val="28"/>
          <w:szCs w:val="28"/>
          <w:lang w:val="en-GB"/>
        </w:rPr>
        <w:t>[INSERT: AS SHOWN]</w:t>
      </w:r>
    </w:p>
    <w:p w14:paraId="310CECA7" w14:textId="5242B66D" w:rsidR="00FD5044" w:rsidRDefault="00FD5044" w:rsidP="000E39A6">
      <w:pPr>
        <w:jc w:val="both"/>
        <w:rPr>
          <w:b/>
          <w:bCs/>
          <w:sz w:val="28"/>
          <w:szCs w:val="28"/>
          <w:lang w:val="en-US"/>
        </w:rPr>
      </w:pPr>
    </w:p>
    <w:p w14:paraId="645D5454" w14:textId="77777777" w:rsidR="00AB7033" w:rsidRDefault="00AB7033" w:rsidP="000E39A6">
      <w:pPr>
        <w:jc w:val="both"/>
        <w:rPr>
          <w:b/>
          <w:bCs/>
          <w:sz w:val="28"/>
          <w:szCs w:val="28"/>
          <w:lang w:val="en-US"/>
        </w:rPr>
      </w:pPr>
    </w:p>
    <w:p w14:paraId="41491E8C" w14:textId="7FE428E8" w:rsidR="00171834" w:rsidRPr="005B5A77" w:rsidRDefault="00171834" w:rsidP="00171834">
      <w:pPr>
        <w:spacing w:after="240"/>
        <w:jc w:val="both"/>
        <w:rPr>
          <w:b/>
          <w:bCs/>
          <w:sz w:val="32"/>
          <w:szCs w:val="32"/>
          <w:lang w:val="en-US"/>
        </w:rPr>
      </w:pPr>
      <w:r w:rsidRPr="005B5A77">
        <w:rPr>
          <w:b/>
          <w:bCs/>
          <w:sz w:val="32"/>
          <w:szCs w:val="32"/>
          <w:lang w:val="en-US"/>
        </w:rPr>
        <w:t>Stee</w:t>
      </w:r>
      <w:r w:rsidR="000203E7" w:rsidRPr="005B5A77">
        <w:rPr>
          <w:b/>
          <w:bCs/>
          <w:sz w:val="32"/>
          <w:szCs w:val="32"/>
          <w:lang w:val="en-US"/>
        </w:rPr>
        <w:t xml:space="preserve">l industry leaders </w:t>
      </w:r>
      <w:r w:rsidRPr="005B5A77">
        <w:rPr>
          <w:b/>
          <w:bCs/>
          <w:sz w:val="32"/>
          <w:szCs w:val="32"/>
          <w:lang w:val="en-US"/>
        </w:rPr>
        <w:t xml:space="preserve">back action this decade </w:t>
      </w:r>
      <w:r w:rsidR="000203E7" w:rsidRPr="005B5A77">
        <w:rPr>
          <w:b/>
          <w:bCs/>
          <w:sz w:val="32"/>
          <w:szCs w:val="32"/>
          <w:lang w:val="en-US"/>
        </w:rPr>
        <w:t>for</w:t>
      </w:r>
      <w:r w:rsidRPr="005B5A77">
        <w:rPr>
          <w:b/>
          <w:bCs/>
          <w:sz w:val="32"/>
          <w:szCs w:val="32"/>
          <w:lang w:val="en-US"/>
        </w:rPr>
        <w:t xml:space="preserve"> net zero by 2050 </w:t>
      </w:r>
    </w:p>
    <w:p w14:paraId="2D25AAD1" w14:textId="06FB4022" w:rsidR="00171834" w:rsidRPr="000203E7" w:rsidRDefault="00AB7033" w:rsidP="00171834">
      <w:pPr>
        <w:jc w:val="both"/>
        <w:rPr>
          <w:b/>
          <w:bCs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GB"/>
        </w:rPr>
        <w:t xml:space="preserve">[INSERT: </w:t>
      </w:r>
      <w:r>
        <w:rPr>
          <w:color w:val="FF0000"/>
          <w:sz w:val="28"/>
          <w:szCs w:val="28"/>
          <w:lang w:val="en-GB"/>
        </w:rPr>
        <w:t>YOUR COMPANY NAME</w:t>
      </w:r>
      <w:r>
        <w:rPr>
          <w:color w:val="FF0000"/>
          <w:sz w:val="28"/>
          <w:szCs w:val="28"/>
          <w:lang w:val="en-GB"/>
        </w:rPr>
        <w:t>]</w:t>
      </w:r>
      <w:r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supports M</w:t>
      </w:r>
      <w:r w:rsidR="00171834" w:rsidRPr="007B2832">
        <w:rPr>
          <w:sz w:val="28"/>
          <w:szCs w:val="28"/>
          <w:lang w:val="en-GB"/>
        </w:rPr>
        <w:t xml:space="preserve">ission Possible Partnership </w:t>
      </w:r>
      <w:r>
        <w:rPr>
          <w:sz w:val="28"/>
          <w:szCs w:val="28"/>
          <w:lang w:val="en-GB"/>
        </w:rPr>
        <w:t>plan</w:t>
      </w:r>
      <w:r w:rsidR="00171834" w:rsidRPr="007B2832">
        <w:rPr>
          <w:sz w:val="28"/>
          <w:szCs w:val="28"/>
          <w:lang w:val="en-GB"/>
        </w:rPr>
        <w:t xml:space="preserve"> to decarbonise materials production by </w:t>
      </w:r>
      <w:r w:rsidR="005B5A77" w:rsidRPr="007B2832">
        <w:rPr>
          <w:sz w:val="28"/>
          <w:szCs w:val="28"/>
          <w:lang w:val="en-GB"/>
        </w:rPr>
        <w:t>mid-century</w:t>
      </w:r>
    </w:p>
    <w:p w14:paraId="0B331213" w14:textId="481F6B28" w:rsidR="00171834" w:rsidRPr="006933A9" w:rsidRDefault="00171834" w:rsidP="0080697A">
      <w:pPr>
        <w:jc w:val="both"/>
        <w:rPr>
          <w:b/>
          <w:bCs/>
          <w:sz w:val="24"/>
          <w:szCs w:val="24"/>
          <w:lang w:val="en-US"/>
        </w:rPr>
      </w:pPr>
    </w:p>
    <w:p w14:paraId="42B881A7" w14:textId="67824F0A" w:rsidR="0008605F" w:rsidRPr="006933A9" w:rsidRDefault="00171834" w:rsidP="005B5A7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B2832">
        <w:rPr>
          <w:rFonts w:asciiTheme="minorHAnsi" w:hAnsiTheme="minorHAnsi" w:cstheme="minorHAnsi"/>
          <w:sz w:val="24"/>
          <w:szCs w:val="24"/>
          <w:lang w:val="en-GB"/>
        </w:rPr>
        <w:t>Leading companies in the steel sector have endorsed a new strategy from the Mission Possible Partnership (MPP) for action to decarbonise the sector in this decade.</w:t>
      </w:r>
      <w:r w:rsidR="0008605F" w:rsidRPr="006933A9">
        <w:rPr>
          <w:b/>
          <w:bCs/>
          <w:sz w:val="24"/>
          <w:szCs w:val="24"/>
          <w:lang w:val="en-US"/>
        </w:rPr>
        <w:t xml:space="preserve"> </w:t>
      </w:r>
      <w:r w:rsidR="0008605F" w:rsidRPr="006933A9"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  <w:t>Backed by key industry leaders</w:t>
      </w:r>
      <w:r w:rsidR="0008605F" w:rsidRPr="006933A9">
        <w:rPr>
          <w:rFonts w:asciiTheme="minorHAnsi" w:hAnsiTheme="minorHAnsi" w:cstheme="minorHAnsi"/>
          <w:sz w:val="24"/>
          <w:szCs w:val="24"/>
          <w:lang w:val="en-US"/>
        </w:rPr>
        <w:t xml:space="preserve"> the tally of endorsements reflects growing momentum among high-ambition companies for action in the near-term to make the global goal of net zero 2050 viable. </w:t>
      </w:r>
    </w:p>
    <w:p w14:paraId="6F120359" w14:textId="77777777" w:rsidR="0008605F" w:rsidRPr="006933A9" w:rsidRDefault="0008605F" w:rsidP="005B5A7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26D8B54" w14:textId="55666CE2" w:rsidR="0008605F" w:rsidRPr="006933A9" w:rsidRDefault="0008605F" w:rsidP="005B5A7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en-US"/>
        </w:rPr>
      </w:pPr>
      <w:r w:rsidRPr="006933A9">
        <w:rPr>
          <w:rFonts w:asciiTheme="minorHAnsi" w:hAnsiTheme="minorHAnsi" w:cstheme="minorHAnsi"/>
          <w:lang w:val="en-US"/>
        </w:rPr>
        <w:t xml:space="preserve">Signatories </w:t>
      </w:r>
      <w:r w:rsidRPr="006933A9">
        <w:rPr>
          <w:rFonts w:asciiTheme="minorHAnsi" w:hAnsiTheme="minorHAnsi" w:cstheme="minorHAnsi"/>
        </w:rPr>
        <w:t>to the report</w:t>
      </w:r>
      <w:r w:rsidR="00AD5B6C">
        <w:rPr>
          <w:rFonts w:asciiTheme="minorHAnsi" w:hAnsiTheme="minorHAnsi" w:cstheme="minorHAnsi"/>
        </w:rPr>
        <w:t xml:space="preserve"> </w:t>
      </w:r>
      <w:r w:rsidR="00AD5B6C" w:rsidRPr="00AD5B6C">
        <w:rPr>
          <w:rFonts w:asciiTheme="minorHAnsi" w:hAnsiTheme="minorHAnsi" w:cstheme="minorHAnsi"/>
          <w:color w:val="FF0000"/>
        </w:rPr>
        <w:t>[EDIT LIST OF SIGNATORIES IN THIS SENTENCE IF REQUIRED]</w:t>
      </w:r>
      <w:r w:rsidR="00AD5B6C">
        <w:rPr>
          <w:color w:val="FF0000"/>
          <w:sz w:val="28"/>
          <w:szCs w:val="28"/>
        </w:rPr>
        <w:t xml:space="preserve"> </w:t>
      </w:r>
      <w:r w:rsidRPr="006933A9">
        <w:rPr>
          <w:rFonts w:asciiTheme="minorHAnsi" w:hAnsiTheme="minorHAnsi" w:cstheme="minorHAnsi"/>
        </w:rPr>
        <w:t>include ArcelorMittal, Companhia Siderúrgica Nacional (CSN), Liberty Steel, SSAB, Rio Tinto, Tata Steel, thyssenkrupp and Vale</w:t>
      </w:r>
      <w:r w:rsidRPr="006933A9">
        <w:rPr>
          <w:rFonts w:asciiTheme="minorHAnsi" w:hAnsiTheme="minorHAnsi" w:cstheme="minorHAnsi"/>
          <w:lang w:val="en-US"/>
        </w:rPr>
        <w:t xml:space="preserve">. </w:t>
      </w:r>
      <w:r w:rsidR="008304DF">
        <w:rPr>
          <w:rFonts w:asciiTheme="minorHAnsi" w:hAnsiTheme="minorHAnsi" w:cstheme="minorHAnsi"/>
          <w:lang w:val="en-US"/>
        </w:rPr>
        <w:t>The</w:t>
      </w:r>
      <w:r w:rsidR="008304DF" w:rsidRPr="006933A9">
        <w:rPr>
          <w:rFonts w:asciiTheme="minorHAnsi" w:hAnsiTheme="minorHAnsi" w:cstheme="minorHAnsi"/>
          <w:lang w:val="en-US"/>
        </w:rPr>
        <w:t xml:space="preserve"> </w:t>
      </w:r>
      <w:r w:rsidRPr="006933A9">
        <w:rPr>
          <w:rFonts w:asciiTheme="minorHAnsi" w:hAnsiTheme="minorHAnsi" w:cstheme="minorHAnsi"/>
          <w:lang w:val="en-US"/>
        </w:rPr>
        <w:t xml:space="preserve">report </w:t>
      </w:r>
      <w:r w:rsidR="00D549CA" w:rsidRPr="006933A9">
        <w:rPr>
          <w:rFonts w:asciiTheme="minorHAnsi" w:hAnsiTheme="minorHAnsi" w:cstheme="minorHAnsi"/>
          <w:lang w:val="en-US"/>
        </w:rPr>
        <w:t xml:space="preserve">is </w:t>
      </w:r>
      <w:r w:rsidRPr="006933A9">
        <w:rPr>
          <w:rFonts w:asciiTheme="minorHAnsi" w:eastAsiaTheme="minorEastAsia" w:hAnsiTheme="minorHAnsi" w:cstheme="minorBidi"/>
          <w:lang w:val="en-US"/>
        </w:rPr>
        <w:t xml:space="preserve">an ambitious but achievable </w:t>
      </w:r>
      <w:r w:rsidR="00D549CA" w:rsidRPr="006933A9">
        <w:rPr>
          <w:rFonts w:asciiTheme="minorHAnsi" w:eastAsiaTheme="minorEastAsia" w:hAnsiTheme="minorHAnsi" w:cstheme="minorBidi"/>
          <w:lang w:val="en-US"/>
        </w:rPr>
        <w:t xml:space="preserve">strategy, detailing </w:t>
      </w:r>
      <w:r w:rsidRPr="006933A9">
        <w:rPr>
          <w:rFonts w:asciiTheme="minorHAnsi" w:eastAsiaTheme="minorEastAsia" w:hAnsiTheme="minorHAnsi" w:cstheme="minorBidi"/>
          <w:lang w:val="en-US"/>
        </w:rPr>
        <w:t>what the global steel industry could look like in a zero-carbon world and what is required to get there in terms of energy, infrastructure, financing, and policy.</w:t>
      </w:r>
      <w:r w:rsidRPr="006933A9">
        <w:rPr>
          <w:rFonts w:asciiTheme="minorHAnsi" w:hAnsiTheme="minorHAnsi" w:cstheme="minorBidi"/>
          <w:lang w:val="en-US"/>
        </w:rPr>
        <w:t xml:space="preserve"> </w:t>
      </w:r>
    </w:p>
    <w:p w14:paraId="46E89165" w14:textId="77777777" w:rsidR="0008605F" w:rsidRPr="006933A9" w:rsidRDefault="0008605F" w:rsidP="005B5A77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14:paraId="3E344573" w14:textId="5DFC8C5F" w:rsidR="0008605F" w:rsidRPr="007B2832" w:rsidRDefault="0008605F" w:rsidP="005B5A77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B2832">
        <w:rPr>
          <w:rFonts w:asciiTheme="minorHAnsi" w:hAnsiTheme="minorHAnsi" w:cstheme="minorHAnsi"/>
          <w:sz w:val="24"/>
          <w:szCs w:val="24"/>
          <w:lang w:val="en-GB"/>
        </w:rPr>
        <w:t xml:space="preserve">Matt Rogers, CEO of MPP said: “This Steel Transition Strategy is operationally relevant and industry-backed, not wishful thinking or pie in the sky. We know how to reduce emissions, </w:t>
      </w:r>
      <w:r w:rsidRPr="007B2832">
        <w:rPr>
          <w:rFonts w:asciiTheme="minorHAnsi" w:hAnsiTheme="minorHAnsi" w:cstheme="minorHAnsi"/>
          <w:sz w:val="24"/>
          <w:szCs w:val="24"/>
          <w:lang w:val="en-GB"/>
        </w:rPr>
        <w:lastRenderedPageBreak/>
        <w:t>initially deploying resources and technology available today. The imperative is to act now, in this decade: we’re working with industry, supply chains and finance to deliver the clear thinking and asset-by-asset plans to make net zero viable”.</w:t>
      </w:r>
    </w:p>
    <w:p w14:paraId="54F3C73E" w14:textId="77777777" w:rsidR="009B1751" w:rsidRDefault="009B1751" w:rsidP="00AD5B6C">
      <w:pPr>
        <w:jc w:val="both"/>
        <w:rPr>
          <w:color w:val="FF0000"/>
          <w:sz w:val="24"/>
          <w:szCs w:val="24"/>
          <w:lang w:val="en-GB"/>
        </w:rPr>
      </w:pPr>
    </w:p>
    <w:p w14:paraId="5D9E9E04" w14:textId="77777777" w:rsidR="009B1751" w:rsidRDefault="00AD5B6C" w:rsidP="00AD5B6C">
      <w:pPr>
        <w:jc w:val="both"/>
        <w:rPr>
          <w:color w:val="FF0000"/>
          <w:sz w:val="24"/>
          <w:szCs w:val="24"/>
          <w:lang w:val="en-GB"/>
        </w:rPr>
      </w:pPr>
      <w:r w:rsidRPr="00AD5B6C">
        <w:rPr>
          <w:color w:val="FF0000"/>
          <w:sz w:val="24"/>
          <w:szCs w:val="24"/>
          <w:lang w:val="en-GB"/>
        </w:rPr>
        <w:t>[</w:t>
      </w:r>
      <w:r>
        <w:rPr>
          <w:color w:val="FF0000"/>
          <w:sz w:val="24"/>
          <w:szCs w:val="24"/>
          <w:lang w:val="en-GB"/>
        </w:rPr>
        <w:t xml:space="preserve">INSERT: </w:t>
      </w:r>
      <w:r w:rsidRPr="009B1751">
        <w:rPr>
          <w:b/>
          <w:bCs/>
          <w:color w:val="FF0000"/>
          <w:sz w:val="24"/>
          <w:szCs w:val="24"/>
          <w:lang w:val="en-GB"/>
        </w:rPr>
        <w:t>N</w:t>
      </w:r>
      <w:r w:rsidR="009B1751" w:rsidRPr="009B1751">
        <w:rPr>
          <w:b/>
          <w:bCs/>
          <w:color w:val="FF0000"/>
          <w:sz w:val="24"/>
          <w:szCs w:val="24"/>
          <w:lang w:val="en-GB"/>
        </w:rPr>
        <w:t>ew subheader</w:t>
      </w:r>
      <w:r w:rsidR="009B1751">
        <w:rPr>
          <w:color w:val="FF0000"/>
          <w:sz w:val="24"/>
          <w:szCs w:val="24"/>
          <w:lang w:val="en-GB"/>
        </w:rPr>
        <w:t>]</w:t>
      </w:r>
    </w:p>
    <w:p w14:paraId="6C9E9F85" w14:textId="77777777" w:rsidR="009B1751" w:rsidRDefault="009B1751" w:rsidP="00AD5B6C">
      <w:pPr>
        <w:jc w:val="both"/>
        <w:rPr>
          <w:color w:val="FF0000"/>
          <w:sz w:val="24"/>
          <w:szCs w:val="24"/>
          <w:lang w:val="en-GB"/>
        </w:rPr>
      </w:pPr>
    </w:p>
    <w:p w14:paraId="78CC4B37" w14:textId="1570A242" w:rsidR="00AD5B6C" w:rsidRPr="00AD5B6C" w:rsidRDefault="009B1751" w:rsidP="00AD5B6C">
      <w:pPr>
        <w:jc w:val="both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 xml:space="preserve">[INSERT: NEW </w:t>
      </w:r>
      <w:r w:rsidR="00AD5B6C" w:rsidRPr="00AD5B6C">
        <w:rPr>
          <w:color w:val="FF0000"/>
          <w:sz w:val="24"/>
          <w:szCs w:val="24"/>
          <w:lang w:val="en-GB"/>
        </w:rPr>
        <w:t>TEXT SECTION TO D</w:t>
      </w:r>
      <w:r w:rsidR="00AD5B6C" w:rsidRPr="00AD5B6C">
        <w:rPr>
          <w:color w:val="FF0000"/>
          <w:sz w:val="24"/>
          <w:szCs w:val="24"/>
          <w:lang w:val="en-GB"/>
        </w:rPr>
        <w:t>ESCRIBE YOUR COMPANY’S RELEVANT AND SPECIFIC ACTIVITIES IN THIS SECTOR</w:t>
      </w:r>
      <w:r w:rsidR="00AD5B6C" w:rsidRPr="00AD5B6C">
        <w:rPr>
          <w:color w:val="FF0000"/>
          <w:sz w:val="24"/>
          <w:szCs w:val="24"/>
          <w:lang w:val="en-GB"/>
        </w:rPr>
        <w:t>]</w:t>
      </w:r>
    </w:p>
    <w:p w14:paraId="3CA20FA6" w14:textId="4641DF23" w:rsidR="006F7201" w:rsidRDefault="006F7201" w:rsidP="005B5A77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1C22A979" w14:textId="7EAE146B" w:rsidR="00AD5B6C" w:rsidRPr="007B2832" w:rsidRDefault="00AD5B6C" w:rsidP="005B5A77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0C69C6A5" w14:textId="77777777" w:rsidR="006F7201" w:rsidRDefault="006F7201" w:rsidP="006F7201">
      <w:pPr>
        <w:shd w:val="clear" w:color="auto" w:fill="FFFFFF" w:themeFill="background1"/>
        <w:textAlignment w:val="baseline"/>
        <w:rPr>
          <w:rFonts w:eastAsia="Times New Roman"/>
          <w:b/>
          <w:bCs/>
          <w:color w:val="000000" w:themeColor="text1"/>
          <w:lang w:val="en-US" w:eastAsia="en-GB"/>
        </w:rPr>
      </w:pPr>
      <w:r w:rsidRPr="0D6F4FC5">
        <w:rPr>
          <w:rFonts w:eastAsia="Times New Roman"/>
          <w:b/>
          <w:bCs/>
          <w:color w:val="000000" w:themeColor="text1"/>
          <w:lang w:val="en-US" w:eastAsia="en-GB"/>
        </w:rPr>
        <w:t xml:space="preserve">Strategy </w:t>
      </w:r>
      <w:r>
        <w:rPr>
          <w:rFonts w:eastAsia="Times New Roman"/>
          <w:b/>
          <w:bCs/>
          <w:color w:val="000000" w:themeColor="text1"/>
          <w:lang w:val="en-US" w:eastAsia="en-GB"/>
        </w:rPr>
        <w:t>creates s</w:t>
      </w:r>
      <w:r w:rsidRPr="0D6F4FC5">
        <w:rPr>
          <w:rFonts w:eastAsia="Times New Roman"/>
          <w:b/>
          <w:bCs/>
          <w:color w:val="000000" w:themeColor="text1"/>
          <w:lang w:val="en-US" w:eastAsia="en-GB"/>
        </w:rPr>
        <w:t xml:space="preserve">hared vision for near-zero emissions </w:t>
      </w:r>
      <w:r>
        <w:rPr>
          <w:rFonts w:eastAsia="Times New Roman"/>
          <w:b/>
          <w:bCs/>
          <w:color w:val="000000" w:themeColor="text1"/>
          <w:lang w:val="en-US" w:eastAsia="en-GB"/>
        </w:rPr>
        <w:t>industry</w:t>
      </w:r>
    </w:p>
    <w:p w14:paraId="3807768F" w14:textId="115C1169" w:rsidR="0008605F" w:rsidRPr="006933A9" w:rsidRDefault="0008605F" w:rsidP="005B5A77">
      <w:pPr>
        <w:spacing w:line="276" w:lineRule="auto"/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</w:pPr>
    </w:p>
    <w:p w14:paraId="40335C5F" w14:textId="16CCBC0B" w:rsidR="0080697A" w:rsidRPr="006933A9" w:rsidRDefault="00D549CA" w:rsidP="005B5A77">
      <w:pPr>
        <w:spacing w:line="276" w:lineRule="auto"/>
        <w:rPr>
          <w:sz w:val="24"/>
          <w:szCs w:val="24"/>
          <w:lang w:val="en-US"/>
        </w:rPr>
      </w:pPr>
      <w:r w:rsidRPr="006933A9">
        <w:rPr>
          <w:rFonts w:asciiTheme="minorHAnsi" w:eastAsiaTheme="minorEastAsia" w:hAnsiTheme="minorHAnsi" w:cstheme="minorBidi"/>
          <w:sz w:val="24"/>
          <w:szCs w:val="24"/>
          <w:lang w:val="en-US" w:eastAsia="en-GB"/>
        </w:rPr>
        <w:t xml:space="preserve">The new edition of the </w:t>
      </w:r>
      <w:r w:rsidRPr="006933A9">
        <w:rPr>
          <w:sz w:val="24"/>
          <w:szCs w:val="24"/>
          <w:lang w:val="en-US"/>
        </w:rPr>
        <w:t>Steel Transition Strategy</w:t>
      </w:r>
      <w:r w:rsidR="00E01533" w:rsidRPr="006933A9">
        <w:rPr>
          <w:sz w:val="24"/>
          <w:szCs w:val="24"/>
          <w:lang w:val="en-US"/>
        </w:rPr>
        <w:t xml:space="preserve"> builds </w:t>
      </w:r>
      <w:r w:rsidRPr="006933A9">
        <w:rPr>
          <w:sz w:val="24"/>
          <w:szCs w:val="24"/>
          <w:lang w:val="en-US"/>
        </w:rPr>
        <w:t>on</w:t>
      </w:r>
      <w:r w:rsidR="26025EF0" w:rsidRPr="006933A9">
        <w:rPr>
          <w:sz w:val="24"/>
          <w:szCs w:val="24"/>
          <w:lang w:val="en-US"/>
        </w:rPr>
        <w:t xml:space="preserve"> </w:t>
      </w:r>
      <w:r w:rsidR="00E01533" w:rsidRPr="006933A9">
        <w:rPr>
          <w:sz w:val="24"/>
          <w:szCs w:val="24"/>
          <w:lang w:val="en-US"/>
        </w:rPr>
        <w:t>MPP’s earlier</w:t>
      </w:r>
      <w:r w:rsidR="26025EF0" w:rsidRPr="006933A9">
        <w:rPr>
          <w:sz w:val="24"/>
          <w:szCs w:val="24"/>
          <w:lang w:val="en-US"/>
        </w:rPr>
        <w:t xml:space="preserve"> ground-breaking </w:t>
      </w:r>
      <w:r w:rsidR="00E01533" w:rsidRPr="006933A9">
        <w:rPr>
          <w:sz w:val="24"/>
          <w:szCs w:val="24"/>
          <w:lang w:val="en-US"/>
        </w:rPr>
        <w:t>steel report,</w:t>
      </w:r>
      <w:r w:rsidR="26025EF0" w:rsidRPr="006933A9">
        <w:rPr>
          <w:sz w:val="24"/>
          <w:szCs w:val="24"/>
          <w:lang w:val="en-US"/>
        </w:rPr>
        <w:t xml:space="preserve"> released </w:t>
      </w:r>
      <w:r w:rsidRPr="006933A9">
        <w:rPr>
          <w:sz w:val="24"/>
          <w:szCs w:val="24"/>
          <w:lang w:val="en-US"/>
        </w:rPr>
        <w:t xml:space="preserve">in 2021, </w:t>
      </w:r>
      <w:r w:rsidR="008304DF">
        <w:rPr>
          <w:sz w:val="24"/>
          <w:szCs w:val="24"/>
          <w:lang w:val="en-US"/>
        </w:rPr>
        <w:t>which mapped</w:t>
      </w:r>
      <w:r w:rsidRPr="006933A9">
        <w:rPr>
          <w:sz w:val="24"/>
          <w:szCs w:val="24"/>
          <w:lang w:val="en-US"/>
        </w:rPr>
        <w:t xml:space="preserve"> </w:t>
      </w:r>
      <w:r w:rsidR="26025EF0" w:rsidRPr="006933A9">
        <w:rPr>
          <w:sz w:val="24"/>
          <w:szCs w:val="24"/>
          <w:lang w:val="en-US"/>
        </w:rPr>
        <w:t xml:space="preserve">critical </w:t>
      </w:r>
      <w:r w:rsidRPr="006933A9">
        <w:rPr>
          <w:sz w:val="24"/>
          <w:szCs w:val="24"/>
          <w:lang w:val="en-US"/>
        </w:rPr>
        <w:t>steps</w:t>
      </w:r>
      <w:r w:rsidR="00BB6BFE" w:rsidRPr="006933A9">
        <w:rPr>
          <w:sz w:val="24"/>
          <w:szCs w:val="24"/>
          <w:lang w:val="en-US"/>
        </w:rPr>
        <w:t xml:space="preserve"> </w:t>
      </w:r>
      <w:r w:rsidR="00E01533" w:rsidRPr="006933A9">
        <w:rPr>
          <w:sz w:val="24"/>
          <w:szCs w:val="24"/>
          <w:lang w:val="en-US"/>
        </w:rPr>
        <w:t xml:space="preserve">for decarbonisation </w:t>
      </w:r>
      <w:r w:rsidR="00BB6BFE" w:rsidRPr="006933A9">
        <w:rPr>
          <w:sz w:val="24"/>
          <w:szCs w:val="24"/>
          <w:lang w:val="en-US"/>
        </w:rPr>
        <w:t xml:space="preserve">decade </w:t>
      </w:r>
      <w:r w:rsidR="000D5954" w:rsidRPr="006933A9">
        <w:rPr>
          <w:sz w:val="24"/>
          <w:szCs w:val="24"/>
          <w:lang w:val="en-US"/>
        </w:rPr>
        <w:t>by decade</w:t>
      </w:r>
      <w:r w:rsidRPr="006933A9">
        <w:rPr>
          <w:sz w:val="24"/>
          <w:szCs w:val="24"/>
          <w:lang w:val="en-US"/>
        </w:rPr>
        <w:t xml:space="preserve"> - </w:t>
      </w:r>
      <w:r w:rsidRPr="006933A9">
        <w:rPr>
          <w:rFonts w:asciiTheme="minorHAnsi" w:hAnsiTheme="minorHAnsi" w:cstheme="minorHAnsi"/>
          <w:sz w:val="24"/>
          <w:szCs w:val="24"/>
          <w:lang w:val="en-US"/>
        </w:rPr>
        <w:t>including emissions data and real-economy milestones</w:t>
      </w:r>
      <w:r w:rsidR="008304DF">
        <w:rPr>
          <w:rFonts w:asciiTheme="minorHAnsi" w:hAnsiTheme="minorHAnsi" w:cstheme="minorHAnsi"/>
          <w:sz w:val="24"/>
          <w:szCs w:val="24"/>
          <w:lang w:val="en-US"/>
        </w:rPr>
        <w:t xml:space="preserve"> -</w:t>
      </w:r>
      <w:r w:rsidRPr="006933A9">
        <w:rPr>
          <w:rFonts w:asciiTheme="minorHAnsi" w:hAnsiTheme="minorHAnsi" w:cstheme="minorHAnsi"/>
          <w:sz w:val="24"/>
          <w:szCs w:val="24"/>
          <w:lang w:val="en-US"/>
        </w:rPr>
        <w:t xml:space="preserve"> for the sector</w:t>
      </w:r>
      <w:r w:rsidR="000D5954" w:rsidRPr="006933A9">
        <w:rPr>
          <w:sz w:val="24"/>
          <w:szCs w:val="24"/>
          <w:lang w:val="en-US"/>
        </w:rPr>
        <w:t xml:space="preserve"> </w:t>
      </w:r>
      <w:r w:rsidR="26025EF0" w:rsidRPr="006933A9">
        <w:rPr>
          <w:sz w:val="24"/>
          <w:szCs w:val="24"/>
          <w:lang w:val="en-US"/>
        </w:rPr>
        <w:t>to achieve net zero</w:t>
      </w:r>
      <w:r w:rsidR="00B35EF9" w:rsidRPr="006933A9">
        <w:rPr>
          <w:sz w:val="24"/>
          <w:szCs w:val="24"/>
          <w:lang w:val="en-US"/>
        </w:rPr>
        <w:t xml:space="preserve"> emissions</w:t>
      </w:r>
      <w:r w:rsidR="26025EF0" w:rsidRPr="006933A9">
        <w:rPr>
          <w:sz w:val="24"/>
          <w:szCs w:val="24"/>
          <w:lang w:val="en-US"/>
        </w:rPr>
        <w:t xml:space="preserve"> by 2050. </w:t>
      </w:r>
    </w:p>
    <w:p w14:paraId="5BD38DFA" w14:textId="5DFA89F5" w:rsidR="00D549CA" w:rsidRPr="006933A9" w:rsidRDefault="00D549CA" w:rsidP="005B5A77">
      <w:pPr>
        <w:spacing w:line="276" w:lineRule="auto"/>
        <w:rPr>
          <w:sz w:val="24"/>
          <w:szCs w:val="24"/>
          <w:lang w:val="en-US"/>
        </w:rPr>
      </w:pPr>
    </w:p>
    <w:p w14:paraId="25C8A72F" w14:textId="6192AA93" w:rsidR="00F91B4C" w:rsidRPr="006933A9" w:rsidRDefault="00F91B4C" w:rsidP="005B5A77">
      <w:pPr>
        <w:spacing w:line="276" w:lineRule="auto"/>
        <w:rPr>
          <w:sz w:val="24"/>
          <w:szCs w:val="24"/>
          <w:lang w:val="en-US"/>
        </w:rPr>
      </w:pPr>
      <w:r w:rsidRPr="006933A9">
        <w:rPr>
          <w:sz w:val="24"/>
          <w:szCs w:val="24"/>
          <w:lang w:val="en-US"/>
        </w:rPr>
        <w:t xml:space="preserve">Steel </w:t>
      </w:r>
      <w:r w:rsidR="00E01533" w:rsidRPr="006933A9">
        <w:rPr>
          <w:sz w:val="24"/>
          <w:szCs w:val="24"/>
          <w:lang w:val="en-US"/>
        </w:rPr>
        <w:t>is</w:t>
      </w:r>
      <w:r w:rsidRPr="006933A9">
        <w:rPr>
          <w:sz w:val="24"/>
          <w:szCs w:val="24"/>
          <w:lang w:val="en-US"/>
        </w:rPr>
        <w:t xml:space="preserve"> integral </w:t>
      </w:r>
      <w:r w:rsidR="007D6798" w:rsidRPr="006933A9">
        <w:rPr>
          <w:sz w:val="24"/>
          <w:szCs w:val="24"/>
          <w:lang w:val="en-US"/>
        </w:rPr>
        <w:t xml:space="preserve">to </w:t>
      </w:r>
      <w:r w:rsidRPr="006933A9">
        <w:rPr>
          <w:sz w:val="24"/>
          <w:szCs w:val="24"/>
          <w:lang w:val="en-US"/>
        </w:rPr>
        <w:t xml:space="preserve">the energy transition, serving as a critical material for technologies such as wind turbines, electric vehicles, and advanced manufacturing processes. </w:t>
      </w:r>
      <w:r w:rsidR="007D6798" w:rsidRPr="006933A9">
        <w:rPr>
          <w:sz w:val="24"/>
          <w:szCs w:val="24"/>
          <w:lang w:val="en-US"/>
        </w:rPr>
        <w:t xml:space="preserve">Current steel </w:t>
      </w:r>
      <w:r w:rsidRPr="006933A9">
        <w:rPr>
          <w:sz w:val="24"/>
          <w:szCs w:val="24"/>
          <w:lang w:val="en-US"/>
        </w:rPr>
        <w:t>production is emissions-intensive, accounting for 7% of global greenhouse gas emissions</w:t>
      </w:r>
      <w:r w:rsidR="008F05F0" w:rsidRPr="006933A9">
        <w:rPr>
          <w:sz w:val="24"/>
          <w:szCs w:val="24"/>
          <w:lang w:val="en-US"/>
        </w:rPr>
        <w:t xml:space="preserve">. </w:t>
      </w:r>
      <w:r w:rsidR="007D6798" w:rsidRPr="006933A9">
        <w:rPr>
          <w:sz w:val="24"/>
          <w:szCs w:val="24"/>
          <w:lang w:val="en-US"/>
        </w:rPr>
        <w:t xml:space="preserve">Industry transformation is both essential and possible </w:t>
      </w:r>
      <w:r w:rsidR="00E01533" w:rsidRPr="006933A9">
        <w:rPr>
          <w:sz w:val="24"/>
          <w:szCs w:val="24"/>
          <w:lang w:val="en-US"/>
        </w:rPr>
        <w:t xml:space="preserve">for a 1.5°C-aligned </w:t>
      </w:r>
      <w:r w:rsidRPr="006933A9">
        <w:rPr>
          <w:sz w:val="24"/>
          <w:szCs w:val="24"/>
          <w:lang w:val="en-US"/>
        </w:rPr>
        <w:t xml:space="preserve">iron and steel </w:t>
      </w:r>
      <w:r w:rsidR="00E01533" w:rsidRPr="006933A9">
        <w:rPr>
          <w:sz w:val="24"/>
          <w:szCs w:val="24"/>
          <w:lang w:val="en-US"/>
        </w:rPr>
        <w:t>sector.</w:t>
      </w:r>
    </w:p>
    <w:p w14:paraId="6FCC7518" w14:textId="77777777" w:rsidR="00A8445D" w:rsidRPr="006933A9" w:rsidRDefault="00A8445D" w:rsidP="005B5A77">
      <w:pPr>
        <w:spacing w:line="276" w:lineRule="auto"/>
        <w:rPr>
          <w:b/>
          <w:bCs/>
          <w:sz w:val="24"/>
          <w:szCs w:val="24"/>
          <w:lang w:val="en-US"/>
        </w:rPr>
      </w:pPr>
    </w:p>
    <w:p w14:paraId="57D9E428" w14:textId="52A6C6E8" w:rsidR="0080697A" w:rsidRPr="006933A9" w:rsidRDefault="0080697A" w:rsidP="005B5A77">
      <w:pPr>
        <w:spacing w:line="276" w:lineRule="auto"/>
        <w:jc w:val="both"/>
        <w:rPr>
          <w:sz w:val="24"/>
          <w:szCs w:val="24"/>
          <w:lang w:val="en-US"/>
        </w:rPr>
      </w:pPr>
      <w:r w:rsidRPr="006933A9">
        <w:rPr>
          <w:sz w:val="24"/>
          <w:szCs w:val="24"/>
          <w:lang w:val="en-US"/>
        </w:rPr>
        <w:t xml:space="preserve">While </w:t>
      </w:r>
      <w:r w:rsidR="00C04E38" w:rsidRPr="006933A9">
        <w:rPr>
          <w:sz w:val="24"/>
          <w:szCs w:val="24"/>
          <w:lang w:val="en-US"/>
        </w:rPr>
        <w:t>n</w:t>
      </w:r>
      <w:r w:rsidRPr="006933A9">
        <w:rPr>
          <w:sz w:val="24"/>
          <w:szCs w:val="24"/>
          <w:lang w:val="en-US"/>
        </w:rPr>
        <w:t>et</w:t>
      </w:r>
      <w:r w:rsidR="00E01533" w:rsidRPr="006933A9">
        <w:rPr>
          <w:sz w:val="24"/>
          <w:szCs w:val="24"/>
          <w:lang w:val="en-US"/>
        </w:rPr>
        <w:t xml:space="preserve"> </w:t>
      </w:r>
      <w:r w:rsidR="00C04E38" w:rsidRPr="006933A9">
        <w:rPr>
          <w:sz w:val="24"/>
          <w:szCs w:val="24"/>
          <w:lang w:val="en-US"/>
        </w:rPr>
        <w:t>z</w:t>
      </w:r>
      <w:r w:rsidRPr="006933A9">
        <w:rPr>
          <w:sz w:val="24"/>
          <w:szCs w:val="24"/>
          <w:lang w:val="en-US"/>
        </w:rPr>
        <w:t xml:space="preserve">ero </w:t>
      </w:r>
      <w:r w:rsidR="00A34884" w:rsidRPr="006933A9">
        <w:rPr>
          <w:sz w:val="24"/>
          <w:szCs w:val="24"/>
          <w:lang w:val="en-US"/>
        </w:rPr>
        <w:t>steel</w:t>
      </w:r>
      <w:r w:rsidRPr="006933A9">
        <w:rPr>
          <w:sz w:val="24"/>
          <w:szCs w:val="24"/>
          <w:lang w:val="en-US"/>
        </w:rPr>
        <w:t xml:space="preserve"> by 2050 is </w:t>
      </w:r>
      <w:r w:rsidR="00505495">
        <w:rPr>
          <w:sz w:val="24"/>
          <w:szCs w:val="24"/>
          <w:lang w:val="en-US"/>
        </w:rPr>
        <w:t>the goal</w:t>
      </w:r>
      <w:r w:rsidRPr="006933A9">
        <w:rPr>
          <w:sz w:val="24"/>
          <w:szCs w:val="24"/>
          <w:lang w:val="en-US"/>
        </w:rPr>
        <w:t xml:space="preserve">, </w:t>
      </w:r>
      <w:r w:rsidR="007D6798" w:rsidRPr="006933A9">
        <w:rPr>
          <w:sz w:val="24"/>
          <w:szCs w:val="24"/>
          <w:lang w:val="en-US"/>
        </w:rPr>
        <w:t xml:space="preserve">the strategy </w:t>
      </w:r>
      <w:r w:rsidR="00E01533" w:rsidRPr="006933A9">
        <w:rPr>
          <w:sz w:val="24"/>
          <w:szCs w:val="24"/>
          <w:lang w:val="en-US"/>
        </w:rPr>
        <w:t>describes action that needs to be taken this</w:t>
      </w:r>
      <w:r w:rsidRPr="006933A9">
        <w:rPr>
          <w:sz w:val="24"/>
          <w:szCs w:val="24"/>
          <w:lang w:val="en-US"/>
        </w:rPr>
        <w:t xml:space="preserve"> decade </w:t>
      </w:r>
      <w:r w:rsidR="00E01533" w:rsidRPr="006933A9">
        <w:rPr>
          <w:sz w:val="24"/>
          <w:szCs w:val="24"/>
          <w:lang w:val="en-US"/>
        </w:rPr>
        <w:t>if</w:t>
      </w:r>
      <w:r w:rsidR="003B07D6" w:rsidRPr="006933A9">
        <w:rPr>
          <w:sz w:val="24"/>
          <w:szCs w:val="24"/>
          <w:lang w:val="en-US"/>
        </w:rPr>
        <w:t xml:space="preserve"> the sector </w:t>
      </w:r>
      <w:r w:rsidR="00E01533" w:rsidRPr="006933A9">
        <w:rPr>
          <w:sz w:val="24"/>
          <w:szCs w:val="24"/>
          <w:lang w:val="en-US"/>
        </w:rPr>
        <w:t xml:space="preserve">is to achieve that </w:t>
      </w:r>
      <w:r w:rsidRPr="006933A9">
        <w:rPr>
          <w:rStyle w:val="normaltextrun"/>
          <w:sz w:val="24"/>
          <w:szCs w:val="24"/>
          <w:lang w:val="en-US"/>
        </w:rPr>
        <w:t xml:space="preserve">objective. </w:t>
      </w:r>
      <w:r w:rsidR="00E01533" w:rsidRPr="006933A9">
        <w:rPr>
          <w:sz w:val="24"/>
          <w:szCs w:val="24"/>
          <w:lang w:val="en-US"/>
        </w:rPr>
        <w:t>B</w:t>
      </w:r>
      <w:r w:rsidRPr="006933A9">
        <w:rPr>
          <w:sz w:val="24"/>
          <w:szCs w:val="24"/>
          <w:lang w:val="en-US"/>
        </w:rPr>
        <w:t xml:space="preserve">oth steelmaking technologies and enabling </w:t>
      </w:r>
      <w:r w:rsidR="00285871" w:rsidRPr="006933A9">
        <w:rPr>
          <w:sz w:val="24"/>
          <w:szCs w:val="24"/>
          <w:lang w:val="en-US"/>
        </w:rPr>
        <w:t xml:space="preserve">energy </w:t>
      </w:r>
      <w:r w:rsidRPr="006933A9">
        <w:rPr>
          <w:sz w:val="24"/>
          <w:szCs w:val="24"/>
          <w:lang w:val="en-US"/>
        </w:rPr>
        <w:t>infrastructure will need to be ready in the 2020s</w:t>
      </w:r>
      <w:r w:rsidR="001D6BD8" w:rsidRPr="006933A9">
        <w:rPr>
          <w:sz w:val="24"/>
          <w:szCs w:val="24"/>
          <w:lang w:val="en-US"/>
        </w:rPr>
        <w:t xml:space="preserve"> to enable the rapid shift to </w:t>
      </w:r>
      <w:r w:rsidR="008304DF">
        <w:rPr>
          <w:sz w:val="24"/>
          <w:szCs w:val="24"/>
          <w:lang w:val="en-US"/>
        </w:rPr>
        <w:t>near-</w:t>
      </w:r>
      <w:r w:rsidR="001D6BD8" w:rsidRPr="006933A9">
        <w:rPr>
          <w:sz w:val="24"/>
          <w:szCs w:val="24"/>
          <w:lang w:val="en-US"/>
        </w:rPr>
        <w:t>zero-carbon production processes in the following decades</w:t>
      </w:r>
      <w:r w:rsidRPr="006933A9">
        <w:rPr>
          <w:sz w:val="24"/>
          <w:szCs w:val="24"/>
          <w:lang w:val="en-US"/>
        </w:rPr>
        <w:t>.</w:t>
      </w:r>
    </w:p>
    <w:p w14:paraId="5D12B6A2" w14:textId="77777777" w:rsidR="0080697A" w:rsidRPr="006933A9" w:rsidRDefault="0080697A" w:rsidP="005B5A77">
      <w:pPr>
        <w:spacing w:line="276" w:lineRule="auto"/>
        <w:rPr>
          <w:b/>
          <w:bCs/>
          <w:sz w:val="24"/>
          <w:szCs w:val="24"/>
          <w:lang w:val="en-US"/>
        </w:rPr>
      </w:pPr>
    </w:p>
    <w:p w14:paraId="31F55878" w14:textId="388B758A" w:rsidR="0080697A" w:rsidRPr="006933A9" w:rsidRDefault="00EF4F1D" w:rsidP="005B5A77">
      <w:pPr>
        <w:spacing w:after="160" w:line="276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Key insights</w:t>
      </w:r>
    </w:p>
    <w:p w14:paraId="13D49947" w14:textId="3486A2D3" w:rsidR="006506C0" w:rsidRPr="00EF4F1D" w:rsidRDefault="00E01533" w:rsidP="005B5A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lang w:val="en-US"/>
        </w:rPr>
      </w:pPr>
      <w:r w:rsidRPr="006933A9">
        <w:rPr>
          <w:rFonts w:ascii="Calibri" w:hAnsi="Calibri" w:cs="Calibri"/>
          <w:lang w:val="en-US"/>
        </w:rPr>
        <w:t>There is no silver bullet</w:t>
      </w:r>
      <w:r w:rsidR="00EF4F1D">
        <w:rPr>
          <w:rFonts w:ascii="Calibri" w:hAnsi="Calibri" w:cs="Calibri"/>
          <w:lang w:val="en-US"/>
        </w:rPr>
        <w:t xml:space="preserve"> to achieve net</w:t>
      </w:r>
      <w:r w:rsidR="008304DF">
        <w:rPr>
          <w:rFonts w:ascii="Calibri" w:hAnsi="Calibri" w:cs="Calibri"/>
          <w:lang w:val="en-US"/>
        </w:rPr>
        <w:t>-</w:t>
      </w:r>
      <w:r w:rsidR="00EF4F1D">
        <w:rPr>
          <w:rFonts w:ascii="Calibri" w:hAnsi="Calibri" w:cs="Calibri"/>
          <w:lang w:val="en-US"/>
        </w:rPr>
        <w:t>zero steel</w:t>
      </w:r>
      <w:r w:rsidRPr="006933A9">
        <w:rPr>
          <w:rFonts w:ascii="Calibri" w:hAnsi="Calibri" w:cs="Calibri"/>
          <w:lang w:val="en-US"/>
        </w:rPr>
        <w:t xml:space="preserve">. </w:t>
      </w:r>
      <w:r w:rsidR="00FB73B9" w:rsidRPr="006933A9">
        <w:rPr>
          <w:rFonts w:ascii="Calibri" w:hAnsi="Calibri" w:cs="Calibri"/>
          <w:lang w:val="en-US"/>
        </w:rPr>
        <w:t>While</w:t>
      </w:r>
      <w:r w:rsidRPr="006933A9">
        <w:rPr>
          <w:rFonts w:ascii="Calibri" w:hAnsi="Calibri" w:cs="Calibri"/>
          <w:lang w:val="en-US"/>
        </w:rPr>
        <w:t xml:space="preserve"> </w:t>
      </w:r>
      <w:r w:rsidR="007B2832">
        <w:rPr>
          <w:rFonts w:ascii="Calibri" w:hAnsi="Calibri" w:cs="Calibri"/>
          <w:lang w:val="en-US"/>
        </w:rPr>
        <w:t>various</w:t>
      </w:r>
      <w:r w:rsidR="008304DF" w:rsidRPr="006933A9">
        <w:rPr>
          <w:rFonts w:ascii="Calibri" w:hAnsi="Calibri" w:cs="Calibri"/>
          <w:lang w:val="en-US"/>
        </w:rPr>
        <w:t xml:space="preserve"> </w:t>
      </w:r>
      <w:r w:rsidR="006506C0" w:rsidRPr="006933A9">
        <w:rPr>
          <w:rFonts w:ascii="Calibri" w:hAnsi="Calibri" w:cs="Calibri"/>
          <w:lang w:val="en-US"/>
        </w:rPr>
        <w:t>pathway</w:t>
      </w:r>
      <w:r w:rsidR="00EF4F1D">
        <w:rPr>
          <w:rFonts w:ascii="Calibri" w:hAnsi="Calibri" w:cs="Calibri"/>
          <w:lang w:val="en-US"/>
        </w:rPr>
        <w:t>s</w:t>
      </w:r>
      <w:r w:rsidR="006506C0" w:rsidRPr="006933A9">
        <w:rPr>
          <w:rFonts w:ascii="Calibri" w:hAnsi="Calibri" w:cs="Calibri"/>
          <w:lang w:val="en-US"/>
        </w:rPr>
        <w:t xml:space="preserve"> </w:t>
      </w:r>
      <w:r w:rsidR="00FB73B9" w:rsidRPr="006933A9">
        <w:rPr>
          <w:rFonts w:ascii="Calibri" w:hAnsi="Calibri" w:cs="Calibri"/>
          <w:lang w:val="en-US"/>
        </w:rPr>
        <w:t>could</w:t>
      </w:r>
      <w:r w:rsidR="005C4E35" w:rsidRPr="006933A9">
        <w:rPr>
          <w:rFonts w:ascii="Calibri" w:hAnsi="Calibri" w:cs="Calibri"/>
          <w:lang w:val="en-US"/>
        </w:rPr>
        <w:t xml:space="preserve"> </w:t>
      </w:r>
      <w:r w:rsidR="00EF4F1D">
        <w:rPr>
          <w:rFonts w:ascii="Calibri" w:hAnsi="Calibri" w:cs="Calibri"/>
          <w:lang w:val="en-US"/>
        </w:rPr>
        <w:t xml:space="preserve">help to </w:t>
      </w:r>
      <w:r w:rsidR="005C4E35" w:rsidRPr="006933A9">
        <w:rPr>
          <w:rFonts w:ascii="Calibri" w:hAnsi="Calibri" w:cs="Calibri"/>
          <w:lang w:val="en-US"/>
        </w:rPr>
        <w:t xml:space="preserve">achieve </w:t>
      </w:r>
      <w:r w:rsidR="00EF4F1D">
        <w:rPr>
          <w:rFonts w:ascii="Calibri" w:hAnsi="Calibri" w:cs="Calibri"/>
          <w:lang w:val="en-US"/>
        </w:rPr>
        <w:t>this goal</w:t>
      </w:r>
      <w:r w:rsidR="005C4E35" w:rsidRPr="006933A9">
        <w:rPr>
          <w:rFonts w:ascii="Calibri" w:hAnsi="Calibri" w:cs="Calibri"/>
          <w:lang w:val="en-US"/>
        </w:rPr>
        <w:t xml:space="preserve"> by 2050, </w:t>
      </w:r>
      <w:r w:rsidR="00CE32B9" w:rsidRPr="006933A9">
        <w:rPr>
          <w:rFonts w:ascii="Calibri" w:hAnsi="Calibri" w:cs="Calibri"/>
          <w:lang w:val="en-US"/>
        </w:rPr>
        <w:t xml:space="preserve">the pace of technology development and deployment </w:t>
      </w:r>
      <w:r w:rsidR="00EF4F1D" w:rsidRPr="006933A9">
        <w:rPr>
          <w:rFonts w:ascii="Calibri" w:hAnsi="Calibri" w:cs="Calibri"/>
          <w:lang w:val="en-US"/>
        </w:rPr>
        <w:t xml:space="preserve">will make or break the </w:t>
      </w:r>
      <w:r w:rsidR="008304DF">
        <w:rPr>
          <w:rFonts w:ascii="Calibri" w:hAnsi="Calibri" w:cs="Calibri"/>
          <w:lang w:val="en-US"/>
        </w:rPr>
        <w:t xml:space="preserve">sector‘s </w:t>
      </w:r>
      <w:r w:rsidR="00EF4F1D" w:rsidRPr="006933A9">
        <w:rPr>
          <w:rFonts w:ascii="Calibri" w:hAnsi="Calibri" w:cs="Calibri"/>
          <w:lang w:val="en-US"/>
        </w:rPr>
        <w:t>1.5</w:t>
      </w:r>
      <w:r w:rsidR="00EF4F1D" w:rsidRPr="006933A9">
        <w:rPr>
          <w:rFonts w:ascii="Calibri" w:hAnsi="Calibri" w:cs="Calibri"/>
          <w:vertAlign w:val="superscript"/>
          <w:lang w:val="en-US"/>
        </w:rPr>
        <w:t>o</w:t>
      </w:r>
      <w:r w:rsidR="00EF4F1D" w:rsidRPr="006933A9">
        <w:rPr>
          <w:rFonts w:ascii="Calibri" w:hAnsi="Calibri" w:cs="Calibri"/>
          <w:lang w:val="en-US"/>
        </w:rPr>
        <w:t>C</w:t>
      </w:r>
      <w:r w:rsidR="008304DF">
        <w:rPr>
          <w:rFonts w:ascii="Calibri" w:hAnsi="Calibri" w:cs="Calibri"/>
          <w:lang w:val="en-US"/>
        </w:rPr>
        <w:t>-</w:t>
      </w:r>
      <w:r w:rsidR="00EF4F1D" w:rsidRPr="006933A9">
        <w:rPr>
          <w:rFonts w:ascii="Calibri" w:hAnsi="Calibri" w:cs="Calibri"/>
          <w:lang w:val="en-US"/>
        </w:rPr>
        <w:t>aligned ‘carbon budget’.</w:t>
      </w:r>
      <w:r w:rsidR="00EF4F1D">
        <w:rPr>
          <w:rFonts w:ascii="Calibri" w:hAnsi="Calibri" w:cs="Calibri"/>
          <w:lang w:val="en-US"/>
        </w:rPr>
        <w:t xml:space="preserve"> Rapid progress </w:t>
      </w:r>
      <w:r w:rsidR="00CE32B9" w:rsidRPr="00EF4F1D">
        <w:rPr>
          <w:rFonts w:ascii="Calibri" w:hAnsi="Calibri" w:cs="Calibri"/>
          <w:lang w:val="en-US"/>
        </w:rPr>
        <w:t xml:space="preserve">in the 2020s </w:t>
      </w:r>
      <w:r w:rsidR="00EF4F1D">
        <w:rPr>
          <w:rFonts w:ascii="Calibri" w:hAnsi="Calibri" w:cs="Calibri"/>
          <w:lang w:val="en-US"/>
        </w:rPr>
        <w:t xml:space="preserve">is crucial to </w:t>
      </w:r>
      <w:r w:rsidR="00FB73B9" w:rsidRPr="00EF4F1D">
        <w:rPr>
          <w:rFonts w:ascii="Calibri" w:hAnsi="Calibri" w:cs="Calibri"/>
          <w:lang w:val="en-US"/>
        </w:rPr>
        <w:t>curb</w:t>
      </w:r>
      <w:r w:rsidR="00CE32B9" w:rsidRPr="00EF4F1D">
        <w:rPr>
          <w:rFonts w:ascii="Calibri" w:hAnsi="Calibri" w:cs="Calibri"/>
          <w:lang w:val="en-US"/>
        </w:rPr>
        <w:t xml:space="preserve"> cumulative emissions </w:t>
      </w:r>
      <w:r w:rsidR="00FB73B9" w:rsidRPr="00EF4F1D">
        <w:rPr>
          <w:rFonts w:ascii="Calibri" w:hAnsi="Calibri" w:cs="Calibri"/>
          <w:lang w:val="en-US"/>
        </w:rPr>
        <w:t>from steel</w:t>
      </w:r>
      <w:r w:rsidR="00CE32B9" w:rsidRPr="00EF4F1D">
        <w:rPr>
          <w:rFonts w:ascii="Calibri" w:hAnsi="Calibri" w:cs="Calibri"/>
          <w:lang w:val="en-US"/>
        </w:rPr>
        <w:t xml:space="preserve"> in the next three decades </w:t>
      </w:r>
    </w:p>
    <w:p w14:paraId="3CDC2425" w14:textId="593E6A8B" w:rsidR="00E74855" w:rsidRPr="006933A9" w:rsidRDefault="00EF4F1D" w:rsidP="005B5A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</w:t>
      </w:r>
      <w:r w:rsidR="002D6FD8" w:rsidRPr="006933A9">
        <w:rPr>
          <w:rFonts w:ascii="Calibri" w:hAnsi="Calibri" w:cs="Calibri"/>
          <w:lang w:val="en-US"/>
        </w:rPr>
        <w:t xml:space="preserve">roduction capacity </w:t>
      </w:r>
      <w:r w:rsidR="003C3CF2" w:rsidRPr="006933A9">
        <w:rPr>
          <w:rFonts w:ascii="Calibri" w:hAnsi="Calibri" w:cs="Calibri"/>
          <w:lang w:val="en-US"/>
        </w:rPr>
        <w:t xml:space="preserve">for </w:t>
      </w:r>
      <w:r w:rsidR="008304DF">
        <w:rPr>
          <w:rFonts w:ascii="Calibri" w:hAnsi="Calibri" w:cs="Calibri"/>
          <w:lang w:val="en-US"/>
        </w:rPr>
        <w:t>near-</w:t>
      </w:r>
      <w:r w:rsidR="003C3CF2" w:rsidRPr="006933A9">
        <w:rPr>
          <w:rFonts w:ascii="Calibri" w:hAnsi="Calibri" w:cs="Calibri"/>
          <w:lang w:val="en-US"/>
        </w:rPr>
        <w:t xml:space="preserve">zero-carbon primary steel </w:t>
      </w:r>
      <w:r w:rsidR="00696767" w:rsidRPr="006933A9">
        <w:rPr>
          <w:rFonts w:ascii="Calibri" w:hAnsi="Calibri" w:cs="Calibri"/>
          <w:lang w:val="en-US"/>
        </w:rPr>
        <w:t xml:space="preserve">equivalent to about </w:t>
      </w:r>
      <w:r w:rsidR="003C3CF2" w:rsidRPr="006933A9">
        <w:rPr>
          <w:rFonts w:ascii="Calibri" w:hAnsi="Calibri" w:cs="Calibri"/>
          <w:lang w:val="en-US"/>
        </w:rPr>
        <w:t xml:space="preserve">70 </w:t>
      </w:r>
      <w:r w:rsidR="00FC0D7C" w:rsidRPr="006933A9">
        <w:rPr>
          <w:rFonts w:ascii="Calibri" w:hAnsi="Calibri" w:cs="Calibri"/>
          <w:lang w:val="en-US"/>
        </w:rPr>
        <w:t xml:space="preserve">plants should be </w:t>
      </w:r>
      <w:r w:rsidR="009E4DD3" w:rsidRPr="006933A9">
        <w:rPr>
          <w:rFonts w:ascii="Calibri" w:hAnsi="Calibri" w:cs="Calibri"/>
          <w:lang w:val="en-US"/>
        </w:rPr>
        <w:t>operational</w:t>
      </w:r>
      <w:r w:rsidR="00FC0D7C" w:rsidRPr="006933A9">
        <w:rPr>
          <w:rFonts w:ascii="Calibri" w:hAnsi="Calibri" w:cs="Calibri"/>
          <w:lang w:val="en-US"/>
        </w:rPr>
        <w:t xml:space="preserve"> by 2030</w:t>
      </w:r>
      <w:r>
        <w:rPr>
          <w:rFonts w:ascii="Calibri" w:hAnsi="Calibri" w:cs="Calibri"/>
          <w:lang w:val="en-US"/>
        </w:rPr>
        <w:t xml:space="preserve">, </w:t>
      </w:r>
      <w:r w:rsidR="009950FE" w:rsidRPr="006933A9">
        <w:rPr>
          <w:rFonts w:ascii="Calibri" w:hAnsi="Calibri" w:cs="Calibri"/>
          <w:lang w:val="en-US"/>
        </w:rPr>
        <w:t>building</w:t>
      </w:r>
      <w:r w:rsidR="00FC0D7C" w:rsidRPr="006933A9">
        <w:rPr>
          <w:rFonts w:ascii="Calibri" w:hAnsi="Calibri" w:cs="Calibri"/>
          <w:lang w:val="en-US"/>
        </w:rPr>
        <w:t xml:space="preserve"> </w:t>
      </w:r>
      <w:r w:rsidR="00AC54D1" w:rsidRPr="006933A9">
        <w:rPr>
          <w:rFonts w:ascii="Calibri" w:hAnsi="Calibri" w:cs="Calibri"/>
          <w:lang w:val="en-US"/>
        </w:rPr>
        <w:t xml:space="preserve">to </w:t>
      </w:r>
      <w:r w:rsidR="001A6AD8" w:rsidRPr="006933A9">
        <w:rPr>
          <w:rFonts w:ascii="Calibri" w:hAnsi="Calibri" w:cs="Calibri"/>
          <w:lang w:val="en-US"/>
        </w:rPr>
        <w:t>530</w:t>
      </w:r>
      <w:r w:rsidR="00FC0D7C" w:rsidRPr="006933A9">
        <w:rPr>
          <w:rFonts w:ascii="Calibri" w:hAnsi="Calibri" w:cs="Calibri"/>
          <w:lang w:val="en-US"/>
        </w:rPr>
        <w:t xml:space="preserve"> </w:t>
      </w:r>
      <w:r w:rsidR="00AC54D1" w:rsidRPr="006933A9">
        <w:rPr>
          <w:rFonts w:ascii="Calibri" w:hAnsi="Calibri" w:cs="Calibri"/>
          <w:lang w:val="en-US"/>
        </w:rPr>
        <w:t xml:space="preserve">plants </w:t>
      </w:r>
      <w:r w:rsidR="00FC0D7C" w:rsidRPr="006933A9">
        <w:rPr>
          <w:rFonts w:ascii="Calibri" w:hAnsi="Calibri" w:cs="Calibri"/>
          <w:lang w:val="en-US"/>
        </w:rPr>
        <w:t xml:space="preserve">by 2050. </w:t>
      </w:r>
      <w:r w:rsidR="006933A9" w:rsidRPr="006933A9">
        <w:rPr>
          <w:rFonts w:ascii="Calibri" w:hAnsi="Calibri" w:cs="Calibri"/>
          <w:lang w:val="en-US"/>
        </w:rPr>
        <w:t xml:space="preserve">The pace of announcements is accelerating. However, even if </w:t>
      </w:r>
      <w:r w:rsidR="00307409" w:rsidRPr="006933A9">
        <w:rPr>
          <w:rFonts w:ascii="Calibri" w:hAnsi="Calibri" w:cs="Calibri"/>
          <w:lang w:val="en-US"/>
        </w:rPr>
        <w:t>t</w:t>
      </w:r>
      <w:r w:rsidR="00653EE6" w:rsidRPr="006933A9">
        <w:rPr>
          <w:rFonts w:ascii="Calibri" w:hAnsi="Calibri" w:cs="Calibri"/>
          <w:lang w:val="en-US"/>
        </w:rPr>
        <w:t xml:space="preserve">he </w:t>
      </w:r>
      <w:r w:rsidR="00307409" w:rsidRPr="006933A9">
        <w:rPr>
          <w:rFonts w:ascii="Calibri" w:hAnsi="Calibri" w:cs="Calibri"/>
          <w:lang w:val="en-US"/>
        </w:rPr>
        <w:t>current</w:t>
      </w:r>
      <w:r w:rsidR="00653EE6" w:rsidRPr="006933A9">
        <w:rPr>
          <w:rFonts w:ascii="Calibri" w:hAnsi="Calibri" w:cs="Calibri"/>
          <w:lang w:val="en-US"/>
        </w:rPr>
        <w:t xml:space="preserve"> pipeline of </w:t>
      </w:r>
      <w:r w:rsidR="007C5FFA" w:rsidRPr="006933A9">
        <w:rPr>
          <w:rFonts w:ascii="Calibri" w:hAnsi="Calibri" w:cs="Calibri"/>
          <w:lang w:val="en-US"/>
        </w:rPr>
        <w:t>‘low</w:t>
      </w:r>
      <w:r w:rsidR="00FB73B9" w:rsidRPr="006933A9">
        <w:rPr>
          <w:rFonts w:ascii="Calibri" w:hAnsi="Calibri" w:cs="Calibri"/>
          <w:lang w:val="en-US"/>
        </w:rPr>
        <w:t xml:space="preserve"> </w:t>
      </w:r>
      <w:r w:rsidR="007C5FFA" w:rsidRPr="006933A9">
        <w:rPr>
          <w:rFonts w:ascii="Calibri" w:hAnsi="Calibri" w:cs="Calibri"/>
          <w:lang w:val="en-US"/>
        </w:rPr>
        <w:t>carbon’</w:t>
      </w:r>
      <w:r w:rsidR="00653EE6" w:rsidRPr="006933A9">
        <w:rPr>
          <w:rFonts w:ascii="Calibri" w:hAnsi="Calibri" w:cs="Calibri"/>
          <w:lang w:val="en-US"/>
        </w:rPr>
        <w:t xml:space="preserve"> </w:t>
      </w:r>
      <w:r w:rsidR="00AD2AC1" w:rsidRPr="006933A9">
        <w:rPr>
          <w:rFonts w:ascii="Calibri" w:hAnsi="Calibri" w:cs="Calibri"/>
          <w:lang w:val="en-US"/>
        </w:rPr>
        <w:t>primary steel capacity</w:t>
      </w:r>
      <w:r w:rsidR="00680078" w:rsidRPr="006933A9">
        <w:rPr>
          <w:rFonts w:ascii="Calibri" w:hAnsi="Calibri" w:cs="Calibri"/>
          <w:lang w:val="en-US"/>
        </w:rPr>
        <w:t xml:space="preserve"> </w:t>
      </w:r>
      <w:r w:rsidR="006933A9" w:rsidRPr="006933A9">
        <w:rPr>
          <w:rFonts w:ascii="Calibri" w:hAnsi="Calibri" w:cs="Calibri"/>
          <w:lang w:val="en-US"/>
        </w:rPr>
        <w:t>were to</w:t>
      </w:r>
      <w:r w:rsidR="00680078" w:rsidRPr="006933A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achieve</w:t>
      </w:r>
      <w:r w:rsidR="00250C47" w:rsidRPr="006933A9">
        <w:rPr>
          <w:rFonts w:ascii="Calibri" w:hAnsi="Calibri" w:cs="Calibri"/>
          <w:lang w:val="en-US"/>
        </w:rPr>
        <w:t xml:space="preserve"> </w:t>
      </w:r>
      <w:r w:rsidR="001C1D83" w:rsidRPr="006933A9">
        <w:rPr>
          <w:rFonts w:ascii="Calibri" w:hAnsi="Calibri" w:cs="Calibri"/>
          <w:lang w:val="en-US"/>
        </w:rPr>
        <w:t>‘</w:t>
      </w:r>
      <w:r w:rsidR="00847324" w:rsidRPr="006933A9">
        <w:rPr>
          <w:rFonts w:ascii="Calibri" w:hAnsi="Calibri" w:cs="Calibri"/>
          <w:lang w:val="en-US"/>
        </w:rPr>
        <w:t>near</w:t>
      </w:r>
      <w:r w:rsidR="001C1D83" w:rsidRPr="006933A9">
        <w:rPr>
          <w:rFonts w:ascii="Calibri" w:hAnsi="Calibri" w:cs="Calibri"/>
          <w:lang w:val="en-US"/>
        </w:rPr>
        <w:t>-</w:t>
      </w:r>
      <w:r w:rsidR="00847324" w:rsidRPr="006933A9">
        <w:rPr>
          <w:rFonts w:ascii="Calibri" w:hAnsi="Calibri" w:cs="Calibri"/>
          <w:lang w:val="en-US"/>
        </w:rPr>
        <w:t>zero’</w:t>
      </w:r>
      <w:r w:rsidR="001C1D83" w:rsidRPr="006933A9">
        <w:rPr>
          <w:rFonts w:ascii="Calibri" w:hAnsi="Calibri" w:cs="Calibri"/>
          <w:lang w:val="en-US"/>
        </w:rPr>
        <w:t xml:space="preserve"> emissions</w:t>
      </w:r>
      <w:r w:rsidR="00EA0CDD" w:rsidRPr="006933A9">
        <w:rPr>
          <w:rFonts w:ascii="Calibri" w:hAnsi="Calibri" w:cs="Calibri"/>
          <w:lang w:val="en-US"/>
        </w:rPr>
        <w:t xml:space="preserve"> </w:t>
      </w:r>
      <w:r w:rsidR="0018756E" w:rsidRPr="006933A9">
        <w:rPr>
          <w:rFonts w:ascii="Calibri" w:hAnsi="Calibri" w:cs="Calibri"/>
          <w:lang w:val="en-US"/>
        </w:rPr>
        <w:t xml:space="preserve">by </w:t>
      </w:r>
      <w:r w:rsidR="006933A9" w:rsidRPr="006933A9">
        <w:rPr>
          <w:rFonts w:ascii="Calibri" w:hAnsi="Calibri" w:cs="Calibri"/>
          <w:lang w:val="en-US"/>
        </w:rPr>
        <w:t>2030</w:t>
      </w:r>
      <w:r w:rsidR="0018756E" w:rsidRPr="006933A9">
        <w:rPr>
          <w:rFonts w:ascii="Calibri" w:hAnsi="Calibri" w:cs="Calibri"/>
          <w:lang w:val="en-US"/>
        </w:rPr>
        <w:t xml:space="preserve">, </w:t>
      </w:r>
      <w:r w:rsidR="006933A9" w:rsidRPr="006933A9">
        <w:rPr>
          <w:rFonts w:ascii="Calibri" w:hAnsi="Calibri" w:cs="Calibri"/>
          <w:lang w:val="en-US"/>
        </w:rPr>
        <w:t xml:space="preserve">this </w:t>
      </w:r>
      <w:r>
        <w:rPr>
          <w:rFonts w:ascii="Calibri" w:hAnsi="Calibri" w:cs="Calibri"/>
          <w:lang w:val="en-US"/>
        </w:rPr>
        <w:t>would deliver less</w:t>
      </w:r>
      <w:r w:rsidR="0090756C" w:rsidRPr="006933A9">
        <w:rPr>
          <w:rFonts w:ascii="Calibri" w:hAnsi="Calibri" w:cs="Calibri"/>
          <w:lang w:val="en-US"/>
        </w:rPr>
        <w:t xml:space="preserve"> than a third of </w:t>
      </w:r>
      <w:r w:rsidR="00FB73B9" w:rsidRPr="006933A9">
        <w:rPr>
          <w:rFonts w:ascii="Calibri" w:hAnsi="Calibri" w:cs="Calibri"/>
          <w:lang w:val="en-US"/>
        </w:rPr>
        <w:t xml:space="preserve">the capacity </w:t>
      </w:r>
      <w:r w:rsidR="005B5A77">
        <w:rPr>
          <w:rFonts w:ascii="Calibri" w:hAnsi="Calibri" w:cs="Calibri"/>
          <w:lang w:val="en-US"/>
        </w:rPr>
        <w:t>required</w:t>
      </w:r>
      <w:r w:rsidR="00C2478D" w:rsidRPr="006933A9">
        <w:rPr>
          <w:rFonts w:ascii="Calibri" w:hAnsi="Calibri" w:cs="Calibri"/>
          <w:lang w:val="en-US"/>
        </w:rPr>
        <w:t>.</w:t>
      </w:r>
      <w:r w:rsidR="006933A9" w:rsidRPr="006933A9">
        <w:rPr>
          <w:rFonts w:ascii="Calibri" w:hAnsi="Calibri" w:cs="Calibri"/>
          <w:lang w:val="en-US"/>
        </w:rPr>
        <w:t xml:space="preserve"> </w:t>
      </w:r>
    </w:p>
    <w:p w14:paraId="14D5504C" w14:textId="5F0805E5" w:rsidR="00A75B8B" w:rsidRPr="006933A9" w:rsidRDefault="006933A9" w:rsidP="005B5A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lang w:val="en-US"/>
        </w:rPr>
      </w:pPr>
      <w:r w:rsidRPr="006933A9">
        <w:rPr>
          <w:rFonts w:ascii="Calibri" w:hAnsi="Calibri" w:cs="Calibri"/>
          <w:lang w:val="en-US"/>
        </w:rPr>
        <w:lastRenderedPageBreak/>
        <w:t xml:space="preserve">Total investment </w:t>
      </w:r>
      <w:r w:rsidR="005B5A77">
        <w:rPr>
          <w:rFonts w:ascii="Calibri" w:hAnsi="Calibri" w:cs="Calibri"/>
          <w:lang w:val="en-US"/>
        </w:rPr>
        <w:t>for</w:t>
      </w:r>
      <w:r w:rsidRPr="006933A9">
        <w:rPr>
          <w:rFonts w:ascii="Calibri" w:hAnsi="Calibri" w:cs="Calibri"/>
          <w:lang w:val="en-US"/>
        </w:rPr>
        <w:t xml:space="preserve"> c</w:t>
      </w:r>
      <w:r w:rsidR="005D5BD5" w:rsidRPr="006933A9">
        <w:rPr>
          <w:rFonts w:ascii="Calibri" w:hAnsi="Calibri" w:cs="Calibri"/>
          <w:lang w:val="en-US"/>
        </w:rPr>
        <w:t>ommerciali</w:t>
      </w:r>
      <w:r w:rsidRPr="006933A9">
        <w:rPr>
          <w:rFonts w:ascii="Calibri" w:hAnsi="Calibri" w:cs="Calibri"/>
          <w:lang w:val="en-US"/>
        </w:rPr>
        <w:t>s</w:t>
      </w:r>
      <w:r w:rsidR="005D5BD5" w:rsidRPr="006933A9">
        <w:rPr>
          <w:rFonts w:ascii="Calibri" w:hAnsi="Calibri" w:cs="Calibri"/>
          <w:lang w:val="en-US"/>
        </w:rPr>
        <w:t>ation</w:t>
      </w:r>
      <w:r w:rsidR="00A75B8B" w:rsidRPr="006933A9">
        <w:rPr>
          <w:rFonts w:ascii="Calibri" w:hAnsi="Calibri" w:cs="Calibri"/>
          <w:lang w:val="en-US"/>
        </w:rPr>
        <w:t xml:space="preserve"> and deployment of technologies to achieve </w:t>
      </w:r>
      <w:r w:rsidR="00613B87" w:rsidRPr="006933A9">
        <w:rPr>
          <w:rStyle w:val="normaltextrun"/>
          <w:rFonts w:ascii="Calibri" w:hAnsi="Calibri" w:cs="Calibri"/>
          <w:lang w:val="en-US"/>
        </w:rPr>
        <w:t>n</w:t>
      </w:r>
      <w:r w:rsidR="00704B99" w:rsidRPr="006933A9">
        <w:rPr>
          <w:rStyle w:val="normaltextrun"/>
          <w:rFonts w:ascii="Calibri" w:hAnsi="Calibri" w:cs="Calibri"/>
          <w:lang w:val="en-US"/>
        </w:rPr>
        <w:t>et</w:t>
      </w:r>
      <w:r w:rsidR="00613B87" w:rsidRPr="006933A9">
        <w:rPr>
          <w:rStyle w:val="normaltextrun"/>
          <w:rFonts w:ascii="Calibri" w:hAnsi="Calibri" w:cs="Calibri"/>
          <w:lang w:val="en-US"/>
        </w:rPr>
        <w:t xml:space="preserve"> z</w:t>
      </w:r>
      <w:r w:rsidR="00704B99" w:rsidRPr="006933A9">
        <w:rPr>
          <w:rStyle w:val="normaltextrun"/>
          <w:rFonts w:ascii="Calibri" w:hAnsi="Calibri" w:cs="Calibri"/>
          <w:lang w:val="en-US"/>
        </w:rPr>
        <w:t>ero</w:t>
      </w:r>
      <w:r w:rsidR="005B5A77">
        <w:rPr>
          <w:rStyle w:val="normaltextrun"/>
          <w:rFonts w:ascii="Calibri" w:hAnsi="Calibri" w:cs="Calibri"/>
          <w:lang w:val="en-US"/>
        </w:rPr>
        <w:t xml:space="preserve"> steel </w:t>
      </w:r>
      <w:r w:rsidR="00636907">
        <w:rPr>
          <w:rFonts w:ascii="Calibri" w:hAnsi="Calibri" w:cs="Calibri"/>
          <w:lang w:val="en-US"/>
        </w:rPr>
        <w:t xml:space="preserve">could </w:t>
      </w:r>
      <w:r w:rsidR="005B5A77">
        <w:rPr>
          <w:rFonts w:ascii="Calibri" w:hAnsi="Calibri" w:cs="Calibri"/>
          <w:lang w:val="en-US"/>
        </w:rPr>
        <w:t>cost</w:t>
      </w:r>
      <w:r w:rsidR="00A75B8B" w:rsidRPr="006933A9">
        <w:rPr>
          <w:rFonts w:ascii="Calibri" w:hAnsi="Calibri" w:cs="Calibri"/>
          <w:lang w:val="en-US"/>
        </w:rPr>
        <w:t>$170</w:t>
      </w:r>
      <w:r w:rsidR="005B5A77">
        <w:rPr>
          <w:rFonts w:ascii="Calibri" w:hAnsi="Calibri" w:cs="Calibri"/>
          <w:lang w:val="en-US"/>
        </w:rPr>
        <w:t xml:space="preserve"> billion </w:t>
      </w:r>
      <w:r w:rsidR="00A75B8B" w:rsidRPr="006933A9">
        <w:rPr>
          <w:rStyle w:val="normaltextrun"/>
          <w:rFonts w:ascii="Calibri" w:hAnsi="Calibri" w:cs="Calibri"/>
          <w:lang w:val="en-US"/>
        </w:rPr>
        <w:t>–</w:t>
      </w:r>
      <w:r w:rsidR="005B5A77">
        <w:rPr>
          <w:rStyle w:val="normaltextrun"/>
          <w:rFonts w:ascii="Calibri" w:hAnsi="Calibri" w:cs="Calibri"/>
          <w:lang w:val="en-US"/>
        </w:rPr>
        <w:t xml:space="preserve"> </w:t>
      </w:r>
      <w:r w:rsidR="00A75B8B" w:rsidRPr="006933A9">
        <w:rPr>
          <w:rFonts w:ascii="Calibri" w:hAnsi="Calibri" w:cs="Calibri"/>
          <w:lang w:val="en-US"/>
        </w:rPr>
        <w:t>$200 billion</w:t>
      </w:r>
      <w:r w:rsidRPr="006933A9">
        <w:rPr>
          <w:rFonts w:ascii="Calibri" w:hAnsi="Calibri" w:cs="Calibri"/>
          <w:lang w:val="en-US"/>
        </w:rPr>
        <w:t xml:space="preserve"> each year </w:t>
      </w:r>
      <w:r w:rsidR="007B2832">
        <w:rPr>
          <w:rFonts w:ascii="Calibri" w:hAnsi="Calibri" w:cs="Calibri"/>
          <w:lang w:val="en-US"/>
        </w:rPr>
        <w:t>to</w:t>
      </w:r>
      <w:r w:rsidRPr="006933A9">
        <w:rPr>
          <w:rFonts w:ascii="Calibri" w:hAnsi="Calibri" w:cs="Calibri"/>
          <w:lang w:val="en-US"/>
        </w:rPr>
        <w:t xml:space="preserve"> 20</w:t>
      </w:r>
      <w:r w:rsidR="00636907">
        <w:rPr>
          <w:rFonts w:ascii="Calibri" w:hAnsi="Calibri" w:cs="Calibri"/>
          <w:lang w:val="en-US"/>
        </w:rPr>
        <w:t>5</w:t>
      </w:r>
      <w:r w:rsidRPr="006933A9">
        <w:rPr>
          <w:rFonts w:ascii="Calibri" w:hAnsi="Calibri" w:cs="Calibri"/>
          <w:lang w:val="en-US"/>
        </w:rPr>
        <w:t>0</w:t>
      </w:r>
      <w:r w:rsidR="005B5A77">
        <w:rPr>
          <w:rFonts w:ascii="Calibri" w:hAnsi="Calibri" w:cs="Calibri"/>
          <w:lang w:val="en-US"/>
        </w:rPr>
        <w:t>, of which the larger share is outside the industry</w:t>
      </w:r>
      <w:r w:rsidR="00A75B8B" w:rsidRPr="006933A9">
        <w:rPr>
          <w:rFonts w:ascii="Calibri" w:hAnsi="Calibri" w:cs="Calibri"/>
          <w:lang w:val="en-US"/>
        </w:rPr>
        <w:t>.</w:t>
      </w:r>
      <w:r w:rsidR="004E6237" w:rsidRPr="006933A9">
        <w:rPr>
          <w:rFonts w:ascii="Calibri" w:hAnsi="Calibri" w:cs="Calibri"/>
          <w:lang w:val="en-US"/>
        </w:rPr>
        <w:t xml:space="preserve"> </w:t>
      </w:r>
      <w:r w:rsidR="00636907">
        <w:rPr>
          <w:rFonts w:ascii="Calibri" w:hAnsi="Calibri" w:cs="Calibri"/>
          <w:lang w:val="en-US"/>
        </w:rPr>
        <w:t>More than t</w:t>
      </w:r>
      <w:r w:rsidR="008A0A5E" w:rsidRPr="006933A9">
        <w:rPr>
          <w:rFonts w:ascii="Calibri" w:hAnsi="Calibri" w:cs="Calibri"/>
          <w:lang w:val="en-US"/>
        </w:rPr>
        <w:t>wo</w:t>
      </w:r>
      <w:r w:rsidR="007B6B77" w:rsidRPr="006933A9">
        <w:rPr>
          <w:rFonts w:ascii="Calibri" w:hAnsi="Calibri" w:cs="Calibri"/>
          <w:lang w:val="en-US"/>
        </w:rPr>
        <w:t>-</w:t>
      </w:r>
      <w:r w:rsidR="008A0A5E" w:rsidRPr="006933A9">
        <w:rPr>
          <w:rFonts w:ascii="Calibri" w:hAnsi="Calibri" w:cs="Calibri"/>
          <w:lang w:val="en-US"/>
        </w:rPr>
        <w:t xml:space="preserve">thirds of this investment </w:t>
      </w:r>
      <w:r w:rsidRPr="006933A9">
        <w:rPr>
          <w:rFonts w:ascii="Calibri" w:hAnsi="Calibri" w:cs="Calibri"/>
          <w:lang w:val="en-US"/>
        </w:rPr>
        <w:t xml:space="preserve">is </w:t>
      </w:r>
      <w:r w:rsidR="005B5A77">
        <w:rPr>
          <w:rFonts w:ascii="Calibri" w:hAnsi="Calibri" w:cs="Calibri"/>
          <w:lang w:val="en-US"/>
        </w:rPr>
        <w:t xml:space="preserve">required </w:t>
      </w:r>
      <w:r w:rsidRPr="006933A9">
        <w:rPr>
          <w:rFonts w:ascii="Calibri" w:hAnsi="Calibri" w:cs="Calibri"/>
          <w:lang w:val="en-US"/>
        </w:rPr>
        <w:t>for</w:t>
      </w:r>
      <w:r w:rsidR="00F8540E" w:rsidRPr="006933A9">
        <w:rPr>
          <w:rFonts w:ascii="Calibri" w:hAnsi="Calibri" w:cs="Calibri"/>
          <w:lang w:val="en-US"/>
        </w:rPr>
        <w:t xml:space="preserve"> supporting infrastructure, </w:t>
      </w:r>
      <w:r w:rsidR="002B045A" w:rsidRPr="006933A9">
        <w:rPr>
          <w:rFonts w:ascii="Calibri" w:hAnsi="Calibri" w:cs="Calibri"/>
          <w:lang w:val="en-US"/>
        </w:rPr>
        <w:t xml:space="preserve">primarily </w:t>
      </w:r>
      <w:r w:rsidR="0093022F" w:rsidRPr="006933A9">
        <w:rPr>
          <w:rFonts w:ascii="Calibri" w:hAnsi="Calibri" w:cs="Calibri"/>
          <w:lang w:val="en-US"/>
        </w:rPr>
        <w:t>for energy supply.</w:t>
      </w:r>
    </w:p>
    <w:p w14:paraId="3EB558E8" w14:textId="51D70CF7" w:rsidR="00F56CD1" w:rsidRPr="006933A9" w:rsidRDefault="00636907" w:rsidP="005B5A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t</w:t>
      </w:r>
      <w:r w:rsidR="00A75B8B" w:rsidRPr="006933A9">
        <w:rPr>
          <w:rFonts w:ascii="Calibri" w:hAnsi="Calibri" w:cs="Calibri"/>
          <w:lang w:val="en-US"/>
        </w:rPr>
        <w:t xml:space="preserve">ransition to </w:t>
      </w:r>
      <w:r w:rsidR="00613B87" w:rsidRPr="006933A9">
        <w:rPr>
          <w:rStyle w:val="normaltextrun"/>
          <w:rFonts w:ascii="Calibri" w:hAnsi="Calibri" w:cs="Calibri"/>
          <w:lang w:val="en-US"/>
        </w:rPr>
        <w:t>n</w:t>
      </w:r>
      <w:r w:rsidR="00704B99" w:rsidRPr="006933A9">
        <w:rPr>
          <w:rStyle w:val="normaltextrun"/>
          <w:rFonts w:ascii="Calibri" w:hAnsi="Calibri" w:cs="Calibri"/>
          <w:lang w:val="en-US"/>
        </w:rPr>
        <w:t>et</w:t>
      </w:r>
      <w:r w:rsidR="00613B87" w:rsidRPr="006933A9">
        <w:rPr>
          <w:rStyle w:val="normaltextrun"/>
          <w:rFonts w:ascii="Calibri" w:hAnsi="Calibri" w:cs="Calibri"/>
          <w:lang w:val="en-US"/>
        </w:rPr>
        <w:t xml:space="preserve"> z</w:t>
      </w:r>
      <w:r w:rsidR="00704B99" w:rsidRPr="006933A9">
        <w:rPr>
          <w:rStyle w:val="normaltextrun"/>
          <w:rFonts w:ascii="Calibri" w:hAnsi="Calibri" w:cs="Calibri"/>
          <w:lang w:val="en-US"/>
        </w:rPr>
        <w:t xml:space="preserve">ero </w:t>
      </w:r>
      <w:r w:rsidR="00A75B8B" w:rsidRPr="006933A9">
        <w:rPr>
          <w:rFonts w:ascii="Calibri" w:hAnsi="Calibri" w:cs="Calibri"/>
          <w:lang w:val="en-US"/>
        </w:rPr>
        <w:t xml:space="preserve">will have significant resource implications, with large increases in required hydrogen, </w:t>
      </w:r>
      <w:r w:rsidR="003860FD" w:rsidRPr="006933A9">
        <w:rPr>
          <w:rFonts w:ascii="Calibri" w:hAnsi="Calibri" w:cs="Calibri"/>
          <w:lang w:val="en-US"/>
        </w:rPr>
        <w:t xml:space="preserve">clean </w:t>
      </w:r>
      <w:r w:rsidR="00A75B8B" w:rsidRPr="006933A9">
        <w:rPr>
          <w:rFonts w:ascii="Calibri" w:hAnsi="Calibri" w:cs="Calibri"/>
          <w:lang w:val="en-US"/>
        </w:rPr>
        <w:t>electricity, and natural gas inputs but a stark decline in coal.</w:t>
      </w:r>
    </w:p>
    <w:p w14:paraId="21CF0EE7" w14:textId="63B0E3C3" w:rsidR="003D5B11" w:rsidRDefault="006933A9" w:rsidP="005B5A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Costs for</w:t>
      </w:r>
      <w:r w:rsidR="00045B72" w:rsidRPr="00045B7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70D1E">
        <w:rPr>
          <w:rFonts w:ascii="Calibri" w:hAnsi="Calibri" w:cs="Calibri"/>
          <w:sz w:val="22"/>
          <w:szCs w:val="22"/>
          <w:lang w:val="en-US"/>
        </w:rPr>
        <w:t>near-</w:t>
      </w:r>
      <w:r w:rsidR="00045B72" w:rsidRPr="00045B72">
        <w:rPr>
          <w:rFonts w:ascii="Calibri" w:hAnsi="Calibri" w:cs="Calibri"/>
          <w:sz w:val="22"/>
          <w:szCs w:val="22"/>
          <w:lang w:val="en-US"/>
        </w:rPr>
        <w:t xml:space="preserve">zero-carbon steel </w:t>
      </w:r>
      <w:r>
        <w:rPr>
          <w:rFonts w:ascii="Calibri" w:hAnsi="Calibri" w:cs="Calibri"/>
          <w:sz w:val="22"/>
          <w:szCs w:val="22"/>
          <w:lang w:val="en-US"/>
        </w:rPr>
        <w:t xml:space="preserve">will </w:t>
      </w:r>
      <w:r w:rsidR="00636907">
        <w:rPr>
          <w:rFonts w:ascii="Calibri" w:hAnsi="Calibri" w:cs="Calibri"/>
          <w:sz w:val="22"/>
          <w:szCs w:val="22"/>
          <w:lang w:val="en-US"/>
        </w:rPr>
        <w:t>be higher than</w:t>
      </w:r>
      <w:r w:rsidR="00045B72" w:rsidRPr="00045B7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70D1E">
        <w:rPr>
          <w:rFonts w:ascii="Calibri" w:hAnsi="Calibri" w:cs="Calibri"/>
          <w:sz w:val="22"/>
          <w:szCs w:val="22"/>
          <w:lang w:val="en-US"/>
        </w:rPr>
        <w:t>carbon-intensive</w:t>
      </w:r>
      <w:r w:rsidR="00045B72" w:rsidRPr="00045B72">
        <w:rPr>
          <w:rFonts w:ascii="Calibri" w:hAnsi="Calibri" w:cs="Calibri"/>
          <w:sz w:val="22"/>
          <w:szCs w:val="22"/>
          <w:lang w:val="en-US"/>
        </w:rPr>
        <w:t xml:space="preserve"> alternative</w:t>
      </w:r>
      <w:r w:rsidR="00870D1E">
        <w:rPr>
          <w:rFonts w:ascii="Calibri" w:hAnsi="Calibri" w:cs="Calibri"/>
          <w:sz w:val="22"/>
          <w:szCs w:val="22"/>
          <w:lang w:val="en-US"/>
        </w:rPr>
        <w:t>s for the foreseeable future, although the cost gap will reduce over time.</w:t>
      </w:r>
      <w:r w:rsidR="003D5B1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70D1E">
        <w:rPr>
          <w:rFonts w:ascii="Calibri" w:hAnsi="Calibri" w:cs="Calibri"/>
          <w:sz w:val="22"/>
          <w:szCs w:val="22"/>
          <w:lang w:val="en-US"/>
        </w:rPr>
        <w:t xml:space="preserve">Bridging the resulting </w:t>
      </w:r>
      <w:r w:rsidR="003D5B11">
        <w:rPr>
          <w:rFonts w:ascii="Calibri" w:hAnsi="Calibri" w:cs="Calibri"/>
          <w:sz w:val="22"/>
          <w:szCs w:val="22"/>
          <w:lang w:val="en-US"/>
        </w:rPr>
        <w:t xml:space="preserve">price </w:t>
      </w:r>
      <w:r w:rsidR="00045B72" w:rsidRPr="00045B72">
        <w:rPr>
          <w:rFonts w:ascii="Calibri" w:hAnsi="Calibri" w:cs="Calibri"/>
          <w:sz w:val="22"/>
          <w:szCs w:val="22"/>
          <w:lang w:val="en-US"/>
        </w:rPr>
        <w:t xml:space="preserve">gap will require buyers </w:t>
      </w:r>
      <w:r w:rsidR="003D5B11">
        <w:rPr>
          <w:rFonts w:ascii="Calibri" w:hAnsi="Calibri" w:cs="Calibri"/>
          <w:sz w:val="22"/>
          <w:szCs w:val="22"/>
          <w:lang w:val="en-US"/>
        </w:rPr>
        <w:t xml:space="preserve">of steel </w:t>
      </w:r>
      <w:r w:rsidR="00045B72" w:rsidRPr="00045B72">
        <w:rPr>
          <w:rFonts w:ascii="Calibri" w:hAnsi="Calibri" w:cs="Calibri"/>
          <w:sz w:val="22"/>
          <w:szCs w:val="22"/>
          <w:lang w:val="en-US"/>
        </w:rPr>
        <w:t>in the automotive, energy</w:t>
      </w:r>
      <w:r w:rsidR="00870D1E">
        <w:rPr>
          <w:rFonts w:ascii="Calibri" w:hAnsi="Calibri" w:cs="Calibri"/>
          <w:sz w:val="22"/>
          <w:szCs w:val="22"/>
          <w:lang w:val="en-US"/>
        </w:rPr>
        <w:t>,</w:t>
      </w:r>
      <w:r w:rsidR="00045B72" w:rsidRPr="00045B72">
        <w:rPr>
          <w:rFonts w:ascii="Calibri" w:hAnsi="Calibri" w:cs="Calibri"/>
          <w:sz w:val="22"/>
          <w:szCs w:val="22"/>
          <w:lang w:val="en-US"/>
        </w:rPr>
        <w:t xml:space="preserve"> and consumer goods sectors</w:t>
      </w:r>
      <w:r w:rsidR="003D5B11">
        <w:rPr>
          <w:rFonts w:ascii="Calibri" w:hAnsi="Calibri" w:cs="Calibri"/>
          <w:sz w:val="22"/>
          <w:szCs w:val="22"/>
          <w:lang w:val="en-US"/>
        </w:rPr>
        <w:t xml:space="preserve"> initially</w:t>
      </w:r>
      <w:r w:rsidR="00045B72" w:rsidRPr="00045B72">
        <w:rPr>
          <w:rFonts w:ascii="Calibri" w:hAnsi="Calibri" w:cs="Calibri"/>
          <w:sz w:val="22"/>
          <w:szCs w:val="22"/>
          <w:lang w:val="en-US"/>
        </w:rPr>
        <w:t xml:space="preserve"> to buy green steel at a premium. </w:t>
      </w:r>
    </w:p>
    <w:p w14:paraId="774FC193" w14:textId="7CC0E19E" w:rsidR="00F56CD1" w:rsidRPr="00C636C8" w:rsidRDefault="00045B72" w:rsidP="005B5A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045B72">
        <w:rPr>
          <w:rFonts w:ascii="Calibri" w:hAnsi="Calibri" w:cs="Calibri"/>
          <w:sz w:val="22"/>
          <w:szCs w:val="22"/>
          <w:lang w:val="en-US"/>
        </w:rPr>
        <w:t>Policy</w:t>
      </w:r>
      <w:r w:rsidR="003D5B11">
        <w:rPr>
          <w:rFonts w:ascii="Calibri" w:hAnsi="Calibri" w:cs="Calibri"/>
          <w:sz w:val="22"/>
          <w:szCs w:val="22"/>
          <w:lang w:val="en-US"/>
        </w:rPr>
        <w:t xml:space="preserve"> support is essential to drive the transition. Policy</w:t>
      </w:r>
      <w:r w:rsidRPr="00045B72">
        <w:rPr>
          <w:rFonts w:ascii="Calibri" w:hAnsi="Calibri" w:cs="Calibri"/>
          <w:sz w:val="22"/>
          <w:szCs w:val="22"/>
          <w:lang w:val="en-US"/>
        </w:rPr>
        <w:t>makers need to create a level playing field between different regions with different pace</w:t>
      </w:r>
      <w:r>
        <w:rPr>
          <w:rFonts w:ascii="Calibri" w:hAnsi="Calibri" w:cs="Calibri"/>
          <w:sz w:val="22"/>
          <w:szCs w:val="22"/>
          <w:lang w:val="en-US"/>
        </w:rPr>
        <w:t>s</w:t>
      </w:r>
      <w:r w:rsidRPr="00045B72">
        <w:rPr>
          <w:rFonts w:ascii="Calibri" w:hAnsi="Calibri" w:cs="Calibri"/>
          <w:sz w:val="22"/>
          <w:szCs w:val="22"/>
          <w:lang w:val="en-US"/>
        </w:rPr>
        <w:t xml:space="preserve"> of change, </w:t>
      </w:r>
      <w:r>
        <w:rPr>
          <w:rFonts w:ascii="Calibri" w:hAnsi="Calibri" w:cs="Calibri"/>
          <w:sz w:val="22"/>
          <w:szCs w:val="22"/>
          <w:lang w:val="en-US"/>
        </w:rPr>
        <w:t>which</w:t>
      </w:r>
      <w:r w:rsidRPr="00045B72">
        <w:rPr>
          <w:rFonts w:ascii="Calibri" w:hAnsi="Calibri" w:cs="Calibri"/>
          <w:sz w:val="22"/>
          <w:szCs w:val="22"/>
          <w:lang w:val="en-US"/>
        </w:rPr>
        <w:t xml:space="preserve"> would ideally be achieved through multilateral cooperation</w:t>
      </w:r>
      <w:r w:rsidR="00F56CD1" w:rsidRPr="00C636C8">
        <w:rPr>
          <w:rFonts w:ascii="Calibri" w:hAnsi="Calibri" w:cs="Calibri"/>
          <w:sz w:val="22"/>
          <w:szCs w:val="22"/>
          <w:lang w:val="en-US"/>
        </w:rPr>
        <w:t>.</w:t>
      </w:r>
    </w:p>
    <w:p w14:paraId="44871B23" w14:textId="77777777" w:rsidR="0080697A" w:rsidRPr="00C636C8" w:rsidRDefault="0080697A" w:rsidP="005B5A77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3D8A5432" w14:textId="77777777" w:rsidR="0080697A" w:rsidRPr="00C636C8" w:rsidRDefault="0080697A" w:rsidP="0080697A">
      <w:pPr>
        <w:rPr>
          <w:b/>
          <w:bCs/>
          <w:lang w:val="en-US"/>
        </w:rPr>
      </w:pPr>
    </w:p>
    <w:p w14:paraId="78CB9D01" w14:textId="18BE3528" w:rsidR="005D5BD5" w:rsidRPr="000203E7" w:rsidRDefault="00C14392" w:rsidP="00F56CD1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Endorsing companies</w:t>
      </w:r>
    </w:p>
    <w:p w14:paraId="50B77A18" w14:textId="141EA81A" w:rsidR="005D5BD5" w:rsidRPr="000203E7" w:rsidRDefault="005D5BD5" w:rsidP="00F56CD1">
      <w:pPr>
        <w:rPr>
          <w:sz w:val="24"/>
          <w:szCs w:val="24"/>
          <w:lang w:val="en-US"/>
        </w:rPr>
      </w:pPr>
      <w:r w:rsidRPr="000203E7">
        <w:rPr>
          <w:sz w:val="24"/>
          <w:szCs w:val="24"/>
          <w:lang w:val="en-US"/>
        </w:rPr>
        <w:t>Signatories</w:t>
      </w:r>
      <w:r w:rsidR="00E90AF2" w:rsidRPr="000203E7">
        <w:rPr>
          <w:sz w:val="24"/>
          <w:szCs w:val="24"/>
          <w:lang w:val="en-US"/>
        </w:rPr>
        <w:t xml:space="preserve"> to the report at </w:t>
      </w:r>
      <w:r w:rsidRPr="000203E7">
        <w:rPr>
          <w:sz w:val="24"/>
          <w:szCs w:val="24"/>
          <w:lang w:val="en-US"/>
        </w:rPr>
        <w:t xml:space="preserve">September </w:t>
      </w:r>
      <w:r w:rsidR="00870D1E">
        <w:rPr>
          <w:sz w:val="24"/>
          <w:szCs w:val="24"/>
          <w:lang w:val="en-US"/>
        </w:rPr>
        <w:t>20</w:t>
      </w:r>
      <w:r w:rsidR="000203E7" w:rsidRPr="000203E7">
        <w:rPr>
          <w:sz w:val="24"/>
          <w:szCs w:val="24"/>
          <w:lang w:val="en-US"/>
        </w:rPr>
        <w:t>, 2022</w:t>
      </w:r>
      <w:r w:rsidRPr="000203E7">
        <w:rPr>
          <w:sz w:val="24"/>
          <w:szCs w:val="24"/>
          <w:lang w:val="en-US"/>
        </w:rPr>
        <w:t xml:space="preserve"> include: </w:t>
      </w:r>
    </w:p>
    <w:p w14:paraId="32A5FA1C" w14:textId="77777777" w:rsidR="0030488F" w:rsidRPr="000203E7" w:rsidRDefault="0030488F" w:rsidP="00F56CD1">
      <w:pPr>
        <w:rPr>
          <w:sz w:val="24"/>
          <w:szCs w:val="24"/>
          <w:lang w:val="en-US"/>
        </w:rPr>
      </w:pPr>
    </w:p>
    <w:p w14:paraId="47F3E516" w14:textId="5D1EE707" w:rsidR="00BA7B26" w:rsidRPr="000203E7" w:rsidRDefault="00BA7B26" w:rsidP="0006676D">
      <w:pPr>
        <w:pStyle w:val="ListParagraph"/>
        <w:numPr>
          <w:ilvl w:val="0"/>
          <w:numId w:val="3"/>
        </w:numPr>
      </w:pPr>
      <w:r w:rsidRPr="000203E7">
        <w:t>ArcelorMittal</w:t>
      </w:r>
    </w:p>
    <w:p w14:paraId="1B74A664" w14:textId="673C8284" w:rsidR="00BA7B26" w:rsidRPr="000203E7" w:rsidRDefault="00BA7B26" w:rsidP="0006676D">
      <w:pPr>
        <w:pStyle w:val="ListParagraph"/>
        <w:numPr>
          <w:ilvl w:val="0"/>
          <w:numId w:val="3"/>
        </w:numPr>
      </w:pPr>
      <w:r w:rsidRPr="000203E7">
        <w:t>Tata Steel</w:t>
      </w:r>
    </w:p>
    <w:p w14:paraId="4E76E479" w14:textId="47C53A7C" w:rsidR="00BA7B26" w:rsidRPr="000203E7" w:rsidRDefault="0030488F" w:rsidP="00BA7B26">
      <w:pPr>
        <w:pStyle w:val="ListParagraph"/>
        <w:numPr>
          <w:ilvl w:val="0"/>
          <w:numId w:val="3"/>
        </w:numPr>
      </w:pPr>
      <w:r w:rsidRPr="000203E7">
        <w:t>t</w:t>
      </w:r>
      <w:r w:rsidR="00BA7B26" w:rsidRPr="000203E7">
        <w:t>hyssenkrupp Steel Europe</w:t>
      </w:r>
    </w:p>
    <w:p w14:paraId="473CB8E2" w14:textId="72873472" w:rsidR="005D5BD5" w:rsidRPr="000203E7" w:rsidRDefault="0006676D" w:rsidP="0006676D">
      <w:pPr>
        <w:pStyle w:val="ListParagraph"/>
        <w:numPr>
          <w:ilvl w:val="0"/>
          <w:numId w:val="3"/>
        </w:numPr>
      </w:pPr>
      <w:r w:rsidRPr="000203E7">
        <w:t>SSAB</w:t>
      </w:r>
    </w:p>
    <w:p w14:paraId="5613CD1E" w14:textId="0AD101FD" w:rsidR="0006676D" w:rsidRPr="000203E7" w:rsidRDefault="0006676D" w:rsidP="0006676D">
      <w:pPr>
        <w:pStyle w:val="ListParagraph"/>
        <w:numPr>
          <w:ilvl w:val="0"/>
          <w:numId w:val="3"/>
        </w:numPr>
      </w:pPr>
      <w:r w:rsidRPr="000203E7">
        <w:t>Liberty Steel</w:t>
      </w:r>
    </w:p>
    <w:p w14:paraId="60CCCACF" w14:textId="0FD9B6B5" w:rsidR="0006676D" w:rsidRPr="000203E7" w:rsidRDefault="00316B51" w:rsidP="00801CC2">
      <w:pPr>
        <w:pStyle w:val="ListParagraph"/>
        <w:numPr>
          <w:ilvl w:val="0"/>
          <w:numId w:val="3"/>
        </w:numPr>
      </w:pPr>
      <w:r w:rsidRPr="000203E7">
        <w:t>Companhia Siderúrgica Nacional (CSN)</w:t>
      </w:r>
    </w:p>
    <w:p w14:paraId="6AEE947B" w14:textId="6FE164B5" w:rsidR="008B4A53" w:rsidRPr="000203E7" w:rsidRDefault="008B4A53" w:rsidP="00801CC2">
      <w:pPr>
        <w:pStyle w:val="ListParagraph"/>
        <w:numPr>
          <w:ilvl w:val="0"/>
          <w:numId w:val="3"/>
        </w:numPr>
      </w:pPr>
      <w:r w:rsidRPr="000203E7">
        <w:t>Danieli</w:t>
      </w:r>
    </w:p>
    <w:p w14:paraId="220CC4D4" w14:textId="65B3A216" w:rsidR="00BA7B26" w:rsidRPr="000203E7" w:rsidRDefault="00BA7B26" w:rsidP="00801CC2">
      <w:pPr>
        <w:pStyle w:val="ListParagraph"/>
        <w:numPr>
          <w:ilvl w:val="0"/>
          <w:numId w:val="3"/>
        </w:numPr>
      </w:pPr>
      <w:r w:rsidRPr="000203E7">
        <w:t>Rio Tinto</w:t>
      </w:r>
    </w:p>
    <w:p w14:paraId="40F752C1" w14:textId="1F01A892" w:rsidR="00BA7B26" w:rsidRPr="000203E7" w:rsidRDefault="00BA7B26" w:rsidP="00801CC2">
      <w:pPr>
        <w:pStyle w:val="ListParagraph"/>
        <w:numPr>
          <w:ilvl w:val="0"/>
          <w:numId w:val="3"/>
        </w:numPr>
      </w:pPr>
      <w:r w:rsidRPr="000203E7">
        <w:t>Vale</w:t>
      </w:r>
    </w:p>
    <w:p w14:paraId="46CDB333" w14:textId="53901D15" w:rsidR="00BA7B26" w:rsidRPr="000203E7" w:rsidRDefault="00BA7B26" w:rsidP="00801CC2">
      <w:pPr>
        <w:pStyle w:val="ListParagraph"/>
        <w:numPr>
          <w:ilvl w:val="0"/>
          <w:numId w:val="3"/>
        </w:numPr>
      </w:pPr>
      <w:r w:rsidRPr="000203E7">
        <w:t>Iberdrola</w:t>
      </w:r>
    </w:p>
    <w:p w14:paraId="41FB7F99" w14:textId="757A80F2" w:rsidR="00BA7B26" w:rsidRPr="000203E7" w:rsidRDefault="00BA7B26" w:rsidP="00801CC2">
      <w:pPr>
        <w:pStyle w:val="ListParagraph"/>
        <w:numPr>
          <w:ilvl w:val="0"/>
          <w:numId w:val="3"/>
        </w:numPr>
      </w:pPr>
      <w:r w:rsidRPr="000203E7">
        <w:t>Linde</w:t>
      </w:r>
    </w:p>
    <w:p w14:paraId="4946D401" w14:textId="7A6C16F0" w:rsidR="00BA7B26" w:rsidRPr="000203E7" w:rsidRDefault="00BA7B26" w:rsidP="00801CC2">
      <w:pPr>
        <w:pStyle w:val="ListParagraph"/>
        <w:numPr>
          <w:ilvl w:val="0"/>
          <w:numId w:val="3"/>
        </w:numPr>
      </w:pPr>
      <w:r w:rsidRPr="000203E7">
        <w:t>Vattenfall</w:t>
      </w:r>
    </w:p>
    <w:p w14:paraId="04982C8F" w14:textId="193469BB" w:rsidR="008B4A53" w:rsidRPr="000203E7" w:rsidRDefault="008B4A53" w:rsidP="00801CC2">
      <w:pPr>
        <w:pStyle w:val="ListParagraph"/>
        <w:numPr>
          <w:ilvl w:val="0"/>
          <w:numId w:val="3"/>
        </w:numPr>
      </w:pPr>
      <w:r w:rsidRPr="000203E7">
        <w:t xml:space="preserve">bp </w:t>
      </w:r>
    </w:p>
    <w:p w14:paraId="51BBB52E" w14:textId="7BF505E0" w:rsidR="008B4A53" w:rsidRDefault="008B4A53" w:rsidP="00F87433">
      <w:pPr>
        <w:pStyle w:val="ListParagraph"/>
        <w:numPr>
          <w:ilvl w:val="0"/>
          <w:numId w:val="3"/>
        </w:numPr>
      </w:pPr>
      <w:r w:rsidRPr="000203E7">
        <w:t>HSBC</w:t>
      </w:r>
    </w:p>
    <w:p w14:paraId="01EF552C" w14:textId="40B3D9AD" w:rsidR="00870D1E" w:rsidRPr="000203E7" w:rsidRDefault="00870D1E" w:rsidP="00F87433">
      <w:pPr>
        <w:pStyle w:val="ListParagraph"/>
        <w:numPr>
          <w:ilvl w:val="0"/>
          <w:numId w:val="3"/>
        </w:numPr>
      </w:pPr>
      <w:r>
        <w:t>ResponsibleSteel</w:t>
      </w:r>
    </w:p>
    <w:p w14:paraId="00A7261C" w14:textId="77777777" w:rsidR="0006676D" w:rsidRPr="000203E7" w:rsidRDefault="0006676D" w:rsidP="0080697A">
      <w:pPr>
        <w:rPr>
          <w:b/>
          <w:bCs/>
          <w:sz w:val="24"/>
          <w:szCs w:val="24"/>
          <w:lang w:val="en-US"/>
        </w:rPr>
      </w:pPr>
    </w:p>
    <w:p w14:paraId="1C491021" w14:textId="53BA6628" w:rsidR="00E90AF2" w:rsidRPr="000203E7" w:rsidRDefault="00E90AF2" w:rsidP="00E90AF2">
      <w:pPr>
        <w:spacing w:before="240" w:line="276" w:lineRule="auto"/>
        <w:rPr>
          <w:rFonts w:cstheme="minorHAnsi"/>
          <w:b/>
          <w:bCs/>
          <w:sz w:val="24"/>
          <w:szCs w:val="24"/>
        </w:rPr>
      </w:pPr>
      <w:r w:rsidRPr="000203E7">
        <w:rPr>
          <w:rFonts w:cstheme="minorHAnsi"/>
          <w:b/>
          <w:bCs/>
          <w:sz w:val="24"/>
          <w:szCs w:val="24"/>
        </w:rPr>
        <w:t>To download the report</w:t>
      </w:r>
    </w:p>
    <w:p w14:paraId="39FC813A" w14:textId="10F4B2E9" w:rsidR="00E90AF2" w:rsidRPr="007B2832" w:rsidRDefault="00E90AF2" w:rsidP="00E90AF2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7B2832">
        <w:rPr>
          <w:rFonts w:cstheme="minorHAnsi"/>
          <w:sz w:val="24"/>
          <w:szCs w:val="24"/>
          <w:lang w:val="en-GB"/>
        </w:rPr>
        <w:t>Please go to the MPP website:</w:t>
      </w:r>
    </w:p>
    <w:p w14:paraId="4B36235B" w14:textId="77777777" w:rsidR="00E90AF2" w:rsidRPr="007B2832" w:rsidRDefault="00E90AF2" w:rsidP="00E90AF2">
      <w:pPr>
        <w:spacing w:line="276" w:lineRule="auto"/>
        <w:rPr>
          <w:rFonts w:cstheme="minorHAnsi"/>
          <w:sz w:val="24"/>
          <w:szCs w:val="24"/>
          <w:lang w:val="en-GB"/>
        </w:rPr>
      </w:pPr>
    </w:p>
    <w:p w14:paraId="57029618" w14:textId="77777777" w:rsidR="00E90AF2" w:rsidRPr="007B2832" w:rsidRDefault="00E90AF2" w:rsidP="00E90AF2">
      <w:pPr>
        <w:pStyle w:val="xli1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</w:pPr>
      <w:r w:rsidRPr="007B2832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nl-NL"/>
        </w:rPr>
        <w:t xml:space="preserve">Making Net-Zero </w:t>
      </w:r>
      <w:r w:rsidRPr="007B2832">
        <w:rPr>
          <w:rFonts w:asciiTheme="minorHAnsi" w:hAnsiTheme="minorHAnsi" w:cstheme="minorHAnsi"/>
          <w:b/>
          <w:bCs/>
          <w:color w:val="242424"/>
          <w:shd w:val="clear" w:color="auto" w:fill="FFFFFF"/>
          <w:lang w:val="nl-NL"/>
        </w:rPr>
        <w:t>Steel Possible</w:t>
      </w:r>
    </w:p>
    <w:p w14:paraId="1944FA87" w14:textId="77777777" w:rsidR="00E90AF2" w:rsidRPr="007B2832" w:rsidRDefault="00000000" w:rsidP="00E90AF2">
      <w:pPr>
        <w:pStyle w:val="xli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nl-NL"/>
        </w:rPr>
      </w:pPr>
      <w:hyperlink r:id="rId10" w:history="1">
        <w:r w:rsidR="00E90AF2" w:rsidRPr="007B2832">
          <w:rPr>
            <w:rStyle w:val="Hyperlink"/>
            <w:rFonts w:asciiTheme="minorHAnsi" w:hAnsiTheme="minorHAnsi" w:cstheme="minorHAnsi"/>
            <w:lang w:val="nl-NL"/>
          </w:rPr>
          <w:t>https://missionpossiblepartnership.org/wp-content/uploads/2022/09/Making-Net-Zero-Steel-possible.pdf</w:t>
        </w:r>
      </w:hyperlink>
    </w:p>
    <w:p w14:paraId="143A512E" w14:textId="77777777" w:rsidR="00E90AF2" w:rsidRDefault="00E90AF2" w:rsidP="00EF4F1D">
      <w:pPr>
        <w:spacing w:before="240" w:line="276" w:lineRule="auto"/>
        <w:rPr>
          <w:rFonts w:cstheme="minorHAnsi"/>
          <w:b/>
          <w:bCs/>
          <w:sz w:val="24"/>
          <w:szCs w:val="24"/>
        </w:rPr>
      </w:pPr>
    </w:p>
    <w:p w14:paraId="663D30BC" w14:textId="03E5715B" w:rsidR="00E90AF2" w:rsidRPr="007B2832" w:rsidRDefault="00E90AF2" w:rsidP="00E90AF2">
      <w:pPr>
        <w:spacing w:line="276" w:lineRule="auto"/>
        <w:rPr>
          <w:rFonts w:cstheme="minorHAnsi"/>
          <w:b/>
          <w:bCs/>
          <w:sz w:val="24"/>
          <w:szCs w:val="24"/>
          <w:lang w:val="en-GB"/>
        </w:rPr>
      </w:pPr>
      <w:r w:rsidRPr="007B2832">
        <w:rPr>
          <w:rFonts w:cstheme="minorHAnsi"/>
          <w:b/>
          <w:bCs/>
          <w:sz w:val="24"/>
          <w:szCs w:val="24"/>
          <w:lang w:val="en-GB"/>
        </w:rPr>
        <w:t>Interactive tool</w:t>
      </w:r>
    </w:p>
    <w:p w14:paraId="068019DB" w14:textId="12B4020B" w:rsidR="00E90AF2" w:rsidRDefault="00E90AF2" w:rsidP="00E90AF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5483965B" w14:textId="030FD1EA" w:rsidR="00E90AF2" w:rsidRPr="00E90AF2" w:rsidRDefault="00E90AF2" w:rsidP="00E90AF2">
      <w:pPr>
        <w:rPr>
          <w:rFonts w:asciiTheme="minorHAnsi" w:hAnsiTheme="minorHAnsi" w:cstheme="minorHAnsi"/>
          <w:lang w:val="en-US"/>
        </w:rPr>
      </w:pPr>
      <w:r w:rsidRPr="00E90AF2">
        <w:rPr>
          <w:rFonts w:asciiTheme="minorHAnsi" w:hAnsiTheme="minorHAnsi" w:cstheme="minorHAnsi"/>
          <w:lang w:val="en-US"/>
        </w:rPr>
        <w:t xml:space="preserve">MPP has released </w:t>
      </w:r>
      <w:r w:rsidRPr="00E90AF2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an interactive ‘Explorer’ tool to compare decarbonisation pathways </w:t>
      </w:r>
      <w:r w:rsidRPr="00E90AF2">
        <w:rPr>
          <w:rFonts w:asciiTheme="minorHAnsi" w:hAnsiTheme="minorHAnsi" w:cstheme="minorHAnsi"/>
          <w:lang w:val="en-US"/>
        </w:rPr>
        <w:t>for typical steel mills in different regions</w:t>
      </w:r>
      <w:r w:rsidRPr="00E90AF2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, with the functionality to generate custom user scenarios. </w:t>
      </w:r>
      <w:r w:rsidRPr="00E90AF2">
        <w:rPr>
          <w:rFonts w:asciiTheme="minorHAnsi" w:hAnsiTheme="minorHAnsi" w:cstheme="minorHAnsi"/>
          <w:lang w:val="en-US"/>
        </w:rPr>
        <w:t xml:space="preserve"> The Python model for STS analytics is also available, </w:t>
      </w:r>
      <w:r>
        <w:rPr>
          <w:lang w:val="en-US"/>
        </w:rPr>
        <w:t xml:space="preserve">full model code, outputs, and </w:t>
      </w:r>
      <w:r w:rsidRPr="00C636C8">
        <w:rPr>
          <w:lang w:val="en-US"/>
        </w:rPr>
        <w:t xml:space="preserve">open-source </w:t>
      </w:r>
      <w:r>
        <w:rPr>
          <w:lang w:val="en-US"/>
        </w:rPr>
        <w:t xml:space="preserve">input </w:t>
      </w:r>
      <w:r w:rsidRPr="00C636C8">
        <w:rPr>
          <w:lang w:val="en-US"/>
        </w:rPr>
        <w:t xml:space="preserve">data </w:t>
      </w:r>
      <w:r>
        <w:rPr>
          <w:lang w:val="en-US"/>
        </w:rPr>
        <w:t xml:space="preserve">are </w:t>
      </w:r>
      <w:r w:rsidRPr="00C636C8">
        <w:rPr>
          <w:lang w:val="en-US"/>
        </w:rPr>
        <w:t xml:space="preserve">available </w:t>
      </w:r>
      <w:r>
        <w:rPr>
          <w:lang w:val="en-US"/>
        </w:rPr>
        <w:t>for companies, financial institutions and governments to develop their own view of the transition.</w:t>
      </w:r>
    </w:p>
    <w:p w14:paraId="512A6992" w14:textId="6320D683" w:rsidR="00E90AF2" w:rsidRDefault="00E90AF2" w:rsidP="00E90AF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056ABD34" w14:textId="77777777" w:rsidR="00E90AF2" w:rsidRPr="00C57990" w:rsidRDefault="00E90AF2" w:rsidP="00E90AF2">
      <w:pPr>
        <w:pStyle w:val="xli1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Steel: Explore the Net-Zero Transition</w:t>
      </w:r>
    </w:p>
    <w:p w14:paraId="6AE939A6" w14:textId="77777777" w:rsidR="00E90AF2" w:rsidRPr="007B2832" w:rsidRDefault="00000000" w:rsidP="00E90AF2">
      <w:pPr>
        <w:shd w:val="clear" w:color="auto" w:fill="FFFFFF"/>
        <w:spacing w:line="360" w:lineRule="auto"/>
        <w:ind w:left="720"/>
        <w:textAlignment w:val="baseline"/>
        <w:rPr>
          <w:rStyle w:val="Hyperlink"/>
          <w:bdr w:val="none" w:sz="0" w:space="0" w:color="auto" w:frame="1"/>
          <w:shd w:val="clear" w:color="auto" w:fill="FFFFFF"/>
          <w:lang w:val="en-GB"/>
        </w:rPr>
      </w:pPr>
      <w:hyperlink r:id="rId11" w:tgtFrame="_blank" w:history="1">
        <w:r w:rsidR="00E90AF2" w:rsidRPr="007B2832">
          <w:rPr>
            <w:rStyle w:val="Hyperlink"/>
            <w:bdr w:val="none" w:sz="0" w:space="0" w:color="auto" w:frame="1"/>
            <w:shd w:val="clear" w:color="auto" w:fill="FFFFFF"/>
            <w:lang w:val="en-GB"/>
          </w:rPr>
          <w:t>https://dash-mpp.plotly.host/mpp-steel-net-zero-explorer/</w:t>
        </w:r>
      </w:hyperlink>
    </w:p>
    <w:p w14:paraId="10557345" w14:textId="77777777" w:rsidR="00E90AF2" w:rsidRPr="000111EE" w:rsidRDefault="00000000" w:rsidP="00E90AF2">
      <w:pPr>
        <w:shd w:val="clear" w:color="auto" w:fill="FFFFFF"/>
        <w:spacing w:line="360" w:lineRule="auto"/>
        <w:ind w:left="720"/>
        <w:textAlignment w:val="baseline"/>
        <w:rPr>
          <w:rFonts w:cstheme="minorHAnsi"/>
          <w:lang w:val="en-US"/>
        </w:rPr>
      </w:pPr>
      <w:hyperlink r:id="rId12" w:history="1">
        <w:r w:rsidR="00E90AF2" w:rsidRPr="000111EE">
          <w:rPr>
            <w:rStyle w:val="Hyperlink"/>
            <w:rFonts w:cstheme="minorHAnsi"/>
            <w:lang w:val="en-US"/>
          </w:rPr>
          <w:t>https://github.com/missionpossiblepartnership/mpp-steel-model</w:t>
        </w:r>
      </w:hyperlink>
    </w:p>
    <w:p w14:paraId="7DD23C93" w14:textId="77777777" w:rsidR="00E90AF2" w:rsidRPr="0012185C" w:rsidRDefault="00E90AF2" w:rsidP="00E90AF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</w:pPr>
    </w:p>
    <w:p w14:paraId="35662ECF" w14:textId="6E207B75" w:rsidR="000203E7" w:rsidRPr="00C636C8" w:rsidRDefault="000203E7" w:rsidP="000203E7">
      <w:pPr>
        <w:rPr>
          <w:b/>
          <w:bCs/>
          <w:lang w:val="en-US"/>
        </w:rPr>
      </w:pPr>
      <w:r w:rsidRPr="00C636C8">
        <w:rPr>
          <w:b/>
          <w:bCs/>
          <w:lang w:val="en-US"/>
        </w:rPr>
        <w:t>M</w:t>
      </w:r>
      <w:r>
        <w:rPr>
          <w:b/>
          <w:bCs/>
          <w:lang w:val="en-US"/>
        </w:rPr>
        <w:t>aking net zero industry possible</w:t>
      </w:r>
      <w:r w:rsidRPr="00C636C8">
        <w:rPr>
          <w:b/>
          <w:bCs/>
          <w:lang w:val="en-US"/>
        </w:rPr>
        <w:tab/>
      </w:r>
    </w:p>
    <w:p w14:paraId="2C1E84EE" w14:textId="77777777" w:rsidR="000203E7" w:rsidRPr="00C636C8" w:rsidRDefault="000203E7" w:rsidP="000203E7">
      <w:pPr>
        <w:rPr>
          <w:b/>
          <w:bCs/>
          <w:lang w:val="en-US"/>
        </w:rPr>
      </w:pPr>
    </w:p>
    <w:p w14:paraId="5568C921" w14:textId="77777777" w:rsidR="00EF4F1D" w:rsidRDefault="00EF4F1D" w:rsidP="000203E7">
      <w:pPr>
        <w:rPr>
          <w:sz w:val="24"/>
          <w:szCs w:val="24"/>
          <w:lang w:val="en-US"/>
        </w:rPr>
      </w:pPr>
      <w:r w:rsidRPr="000203E7">
        <w:rPr>
          <w:sz w:val="24"/>
          <w:szCs w:val="24"/>
          <w:lang w:val="en-US"/>
        </w:rPr>
        <w:t xml:space="preserve">MPP seeks to inspire </w:t>
      </w:r>
      <w:r>
        <w:rPr>
          <w:sz w:val="24"/>
          <w:szCs w:val="24"/>
          <w:lang w:val="en-US"/>
        </w:rPr>
        <w:t xml:space="preserve">cross-sector learning and </w:t>
      </w:r>
      <w:r w:rsidRPr="000203E7">
        <w:rPr>
          <w:sz w:val="24"/>
          <w:szCs w:val="24"/>
          <w:lang w:val="en-US"/>
        </w:rPr>
        <w:t xml:space="preserve">real-world projects </w:t>
      </w:r>
      <w:r>
        <w:rPr>
          <w:sz w:val="24"/>
          <w:szCs w:val="24"/>
          <w:lang w:val="en-US"/>
        </w:rPr>
        <w:t>that will</w:t>
      </w:r>
      <w:r w:rsidRPr="000203E7">
        <w:rPr>
          <w:sz w:val="24"/>
          <w:szCs w:val="24"/>
          <w:lang w:val="en-US"/>
        </w:rPr>
        <w:t xml:space="preserve"> translate global strategic thinking into </w:t>
      </w:r>
      <w:r>
        <w:rPr>
          <w:sz w:val="24"/>
          <w:szCs w:val="24"/>
          <w:lang w:val="en-US"/>
        </w:rPr>
        <w:t>local</w:t>
      </w:r>
      <w:r w:rsidRPr="000203E7">
        <w:rPr>
          <w:sz w:val="24"/>
          <w:szCs w:val="24"/>
          <w:lang w:val="en-US"/>
        </w:rPr>
        <w:t xml:space="preserve"> action.</w:t>
      </w:r>
      <w:r>
        <w:rPr>
          <w:sz w:val="24"/>
          <w:szCs w:val="24"/>
          <w:lang w:val="en-US"/>
        </w:rPr>
        <w:t xml:space="preserve"> </w:t>
      </w:r>
    </w:p>
    <w:p w14:paraId="76D4EDAB" w14:textId="77777777" w:rsidR="00EF4F1D" w:rsidRDefault="00EF4F1D" w:rsidP="000203E7">
      <w:pPr>
        <w:rPr>
          <w:sz w:val="24"/>
          <w:szCs w:val="24"/>
          <w:lang w:val="en-US"/>
        </w:rPr>
      </w:pPr>
    </w:p>
    <w:p w14:paraId="29DE6E1D" w14:textId="2FF8CCC8" w:rsidR="000203E7" w:rsidRPr="00C636C8" w:rsidRDefault="000203E7" w:rsidP="000203E7">
      <w:pPr>
        <w:rPr>
          <w:lang w:val="en-US"/>
        </w:rPr>
      </w:pPr>
      <w:r w:rsidRPr="00C636C8">
        <w:rPr>
          <w:lang w:val="en-US"/>
        </w:rPr>
        <w:t xml:space="preserve">This </w:t>
      </w:r>
      <w:r>
        <w:rPr>
          <w:lang w:val="en-US"/>
        </w:rPr>
        <w:t xml:space="preserve">Steel Transition Strategy </w:t>
      </w:r>
      <w:r w:rsidRPr="00C636C8">
        <w:rPr>
          <w:lang w:val="en-US"/>
        </w:rPr>
        <w:t xml:space="preserve">joins a series of </w:t>
      </w:r>
      <w:r>
        <w:rPr>
          <w:lang w:val="en-US"/>
        </w:rPr>
        <w:t xml:space="preserve">industry </w:t>
      </w:r>
      <w:r w:rsidRPr="00C636C8">
        <w:rPr>
          <w:lang w:val="en-US"/>
        </w:rPr>
        <w:t xml:space="preserve">transition strategies </w:t>
      </w:r>
      <w:r>
        <w:rPr>
          <w:lang w:val="en-US"/>
        </w:rPr>
        <w:t xml:space="preserve">developed by </w:t>
      </w:r>
      <w:r w:rsidRPr="00C636C8">
        <w:rPr>
          <w:lang w:val="en-US"/>
        </w:rPr>
        <w:t xml:space="preserve">MPP </w:t>
      </w:r>
      <w:r>
        <w:rPr>
          <w:lang w:val="en-US"/>
        </w:rPr>
        <w:t xml:space="preserve">to guide decarbonisation of </w:t>
      </w:r>
      <w:r w:rsidRPr="00C636C8">
        <w:rPr>
          <w:lang w:val="en-US"/>
        </w:rPr>
        <w:t>seven harde</w:t>
      </w:r>
      <w:r>
        <w:rPr>
          <w:lang w:val="en-US"/>
        </w:rPr>
        <w:t>st</w:t>
      </w:r>
      <w:r w:rsidRPr="00C636C8">
        <w:rPr>
          <w:lang w:val="en-US"/>
        </w:rPr>
        <w:t>-to-abate sectors</w:t>
      </w:r>
      <w:r>
        <w:rPr>
          <w:lang w:val="en-US"/>
        </w:rPr>
        <w:t xml:space="preserve">. Of these, four </w:t>
      </w:r>
      <w:r w:rsidRPr="00C636C8">
        <w:rPr>
          <w:lang w:val="en-US"/>
        </w:rPr>
        <w:t xml:space="preserve">are from the </w:t>
      </w:r>
      <w:r>
        <w:rPr>
          <w:lang w:val="en-US"/>
        </w:rPr>
        <w:t xml:space="preserve">materials industries: </w:t>
      </w:r>
      <w:r w:rsidRPr="00C636C8">
        <w:rPr>
          <w:lang w:val="en-US"/>
        </w:rPr>
        <w:t>alumin</w:t>
      </w:r>
      <w:r>
        <w:rPr>
          <w:lang w:val="en-US"/>
        </w:rPr>
        <w:t>i</w:t>
      </w:r>
      <w:r w:rsidRPr="00C636C8">
        <w:rPr>
          <w:lang w:val="en-US"/>
        </w:rPr>
        <w:t xml:space="preserve">um, chemicals, concrete, and steel. </w:t>
      </w:r>
      <w:r>
        <w:rPr>
          <w:lang w:val="en-US"/>
        </w:rPr>
        <w:t xml:space="preserve">Transition </w:t>
      </w:r>
      <w:r w:rsidRPr="00C636C8">
        <w:rPr>
          <w:lang w:val="en-US"/>
        </w:rPr>
        <w:t>strategies for</w:t>
      </w:r>
      <w:r>
        <w:rPr>
          <w:lang w:val="en-US"/>
        </w:rPr>
        <w:t xml:space="preserve"> the mobility and transport sectors -</w:t>
      </w:r>
      <w:r w:rsidRPr="00C636C8">
        <w:rPr>
          <w:lang w:val="en-US"/>
        </w:rPr>
        <w:t xml:space="preserve"> </w:t>
      </w:r>
      <w:hyperlink r:id="rId13" w:history="1">
        <w:r w:rsidRPr="00C636C8">
          <w:rPr>
            <w:rStyle w:val="Hyperlink"/>
            <w:lang w:val="en-US"/>
          </w:rPr>
          <w:t>aviation</w:t>
        </w:r>
      </w:hyperlink>
      <w:r w:rsidRPr="00C636C8">
        <w:rPr>
          <w:lang w:val="en-US"/>
        </w:rPr>
        <w:t xml:space="preserve">, </w:t>
      </w:r>
      <w:hyperlink r:id="rId14" w:history="1">
        <w:r w:rsidRPr="00C636C8">
          <w:rPr>
            <w:rStyle w:val="Hyperlink"/>
            <w:lang w:val="en-US"/>
          </w:rPr>
          <w:t>shipping</w:t>
        </w:r>
      </w:hyperlink>
      <w:r w:rsidRPr="00C636C8">
        <w:rPr>
          <w:lang w:val="en-US"/>
        </w:rPr>
        <w:t xml:space="preserve">, and </w:t>
      </w:r>
      <w:hyperlink r:id="rId15" w:history="1">
        <w:r w:rsidRPr="00C636C8">
          <w:rPr>
            <w:rStyle w:val="Hyperlink"/>
            <w:lang w:val="en-US"/>
          </w:rPr>
          <w:t>trucking</w:t>
        </w:r>
      </w:hyperlink>
      <w:r w:rsidRPr="00C636C8">
        <w:rPr>
          <w:lang w:val="en-US"/>
        </w:rPr>
        <w:t xml:space="preserve"> </w:t>
      </w:r>
      <w:r>
        <w:rPr>
          <w:lang w:val="en-US"/>
        </w:rPr>
        <w:t xml:space="preserve">– were released earlier this year and </w:t>
      </w:r>
      <w:r w:rsidRPr="00C636C8">
        <w:rPr>
          <w:lang w:val="en-US"/>
        </w:rPr>
        <w:t>are available online.</w:t>
      </w:r>
    </w:p>
    <w:p w14:paraId="5533053B" w14:textId="77777777" w:rsidR="000203E7" w:rsidRPr="00C636C8" w:rsidRDefault="000203E7" w:rsidP="000203E7">
      <w:pPr>
        <w:rPr>
          <w:lang w:val="en-US"/>
        </w:rPr>
      </w:pPr>
    </w:p>
    <w:p w14:paraId="215C9934" w14:textId="42A63944" w:rsidR="000203E7" w:rsidRPr="000203E7" w:rsidRDefault="000203E7" w:rsidP="000203E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Each sector transition strategy is premised on the same </w:t>
      </w:r>
      <w:r w:rsidRPr="000203E7">
        <w:rPr>
          <w:sz w:val="24"/>
          <w:szCs w:val="24"/>
          <w:lang w:val="en-US"/>
        </w:rPr>
        <w:t xml:space="preserve">modelling assumptions, </w:t>
      </w:r>
      <w:r w:rsidR="00EF4F1D">
        <w:rPr>
          <w:sz w:val="24"/>
          <w:szCs w:val="24"/>
          <w:lang w:val="en-US"/>
        </w:rPr>
        <w:t xml:space="preserve">to enable </w:t>
      </w:r>
      <w:r w:rsidRPr="000203E7">
        <w:rPr>
          <w:sz w:val="24"/>
          <w:szCs w:val="24"/>
          <w:lang w:val="en-US"/>
        </w:rPr>
        <w:t xml:space="preserve">policymakers and financial institutions usefully </w:t>
      </w:r>
      <w:r w:rsidR="00EF4F1D">
        <w:rPr>
          <w:sz w:val="24"/>
          <w:szCs w:val="24"/>
          <w:lang w:val="en-US"/>
        </w:rPr>
        <w:t xml:space="preserve">to </w:t>
      </w:r>
      <w:r w:rsidRPr="000203E7">
        <w:rPr>
          <w:sz w:val="24"/>
          <w:szCs w:val="24"/>
          <w:lang w:val="en-US"/>
        </w:rPr>
        <w:t xml:space="preserve">compare the findings of all MPP sector transition strategies. </w:t>
      </w:r>
    </w:p>
    <w:p w14:paraId="57DA2152" w14:textId="77777777" w:rsidR="00E90AF2" w:rsidRDefault="00E90AF2" w:rsidP="0080697A">
      <w:pPr>
        <w:rPr>
          <w:b/>
          <w:bCs/>
          <w:lang w:val="en-US"/>
        </w:rPr>
      </w:pPr>
    </w:p>
    <w:p w14:paraId="0968A9C9" w14:textId="77777777" w:rsidR="003D5B11" w:rsidRPr="007B2832" w:rsidRDefault="003D5B11" w:rsidP="003D5B11">
      <w:pPr>
        <w:spacing w:before="240" w:after="100"/>
        <w:jc w:val="both"/>
        <w:textAlignment w:val="baseline"/>
        <w:rPr>
          <w:rFonts w:eastAsia="Times New Roman" w:cstheme="minorHAnsi"/>
          <w:b/>
          <w:bCs/>
          <w:lang w:val="en-GB" w:eastAsia="en-GB"/>
        </w:rPr>
      </w:pPr>
      <w:r w:rsidRPr="007B2832">
        <w:rPr>
          <w:rFonts w:eastAsia="Times New Roman" w:cstheme="minorHAnsi"/>
          <w:b/>
          <w:bCs/>
          <w:lang w:val="en-GB" w:eastAsia="en-GB"/>
        </w:rPr>
        <w:t>MEDIA CONTACT</w:t>
      </w:r>
    </w:p>
    <w:p w14:paraId="0F464CB4" w14:textId="5D50DFCE" w:rsidR="003D5B11" w:rsidRDefault="003D5B11" w:rsidP="003D5B11">
      <w:pPr>
        <w:jc w:val="both"/>
        <w:textAlignment w:val="baseline"/>
        <w:rPr>
          <w:rFonts w:eastAsia="Times New Roman" w:cstheme="minorHAnsi"/>
          <w:lang w:val="en-GB" w:eastAsia="en-GB"/>
        </w:rPr>
      </w:pPr>
      <w:r w:rsidRPr="007B2832">
        <w:rPr>
          <w:rFonts w:eastAsia="Times New Roman" w:cstheme="minorHAnsi"/>
          <w:lang w:val="en-GB" w:eastAsia="en-GB"/>
        </w:rPr>
        <w:t>Please direct all enquiries to:</w:t>
      </w:r>
    </w:p>
    <w:p w14:paraId="02A6CFFC" w14:textId="5485AA79" w:rsidR="00AD5B6C" w:rsidRDefault="00AD5B6C" w:rsidP="003D5B11">
      <w:pPr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26E9B914" w14:textId="3CB72C9F" w:rsidR="00AD5B6C" w:rsidRPr="007B2832" w:rsidRDefault="00AD5B6C" w:rsidP="003D5B11">
      <w:pPr>
        <w:jc w:val="both"/>
        <w:textAlignment w:val="baseline"/>
        <w:rPr>
          <w:rFonts w:eastAsia="Times New Roman" w:cstheme="minorHAnsi"/>
          <w:lang w:val="en-GB" w:eastAsia="en-GB"/>
        </w:rPr>
      </w:pPr>
      <w:r w:rsidRPr="00AD5B6C">
        <w:rPr>
          <w:color w:val="FF0000"/>
          <w:sz w:val="24"/>
          <w:szCs w:val="24"/>
          <w:lang w:val="en-GB"/>
        </w:rPr>
        <w:t>[</w:t>
      </w:r>
      <w:r>
        <w:rPr>
          <w:color w:val="FF0000"/>
          <w:sz w:val="24"/>
          <w:szCs w:val="24"/>
          <w:lang w:val="en-GB"/>
        </w:rPr>
        <w:t xml:space="preserve">INSERT: </w:t>
      </w:r>
      <w:r>
        <w:rPr>
          <w:color w:val="FF0000"/>
          <w:sz w:val="24"/>
          <w:szCs w:val="24"/>
          <w:lang w:val="en-GB"/>
        </w:rPr>
        <w:t>YOUR COMPANY MEDIA CONTACT]</w:t>
      </w:r>
    </w:p>
    <w:p w14:paraId="16F95036" w14:textId="675A69AB" w:rsidR="003D5B11" w:rsidRDefault="003D5B11" w:rsidP="003D5B11">
      <w:pPr>
        <w:spacing w:after="100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74FD5F9F" w14:textId="7EED88BF" w:rsidR="00AD5B6C" w:rsidRPr="00AD5B6C" w:rsidRDefault="00AD5B6C" w:rsidP="00AD5B6C">
      <w:pPr>
        <w:spacing w:after="100"/>
        <w:ind w:left="720"/>
        <w:jc w:val="both"/>
        <w:textAlignment w:val="baseline"/>
        <w:rPr>
          <w:rFonts w:eastAsia="Times New Roman" w:cstheme="minorHAnsi"/>
          <w:color w:val="FF0000"/>
          <w:lang w:val="en-GB" w:eastAsia="en-GB"/>
        </w:rPr>
      </w:pPr>
      <w:r>
        <w:rPr>
          <w:rFonts w:eastAsia="Times New Roman" w:cstheme="minorHAnsi"/>
          <w:b/>
          <w:bCs/>
          <w:color w:val="FF0000"/>
          <w:lang w:val="en-GB" w:eastAsia="en-GB"/>
        </w:rPr>
        <w:t xml:space="preserve">Name </w:t>
      </w:r>
      <w:r w:rsidRPr="00AD5B6C">
        <w:rPr>
          <w:rFonts w:eastAsia="Times New Roman" w:cstheme="minorHAnsi"/>
          <w:color w:val="FF0000"/>
          <w:lang w:val="en-GB" w:eastAsia="en-GB"/>
        </w:rPr>
        <w:t xml:space="preserve">| </w:t>
      </w:r>
      <w:r>
        <w:rPr>
          <w:rFonts w:eastAsia="Times New Roman" w:cstheme="minorHAnsi"/>
          <w:color w:val="FF0000"/>
          <w:lang w:val="en-GB" w:eastAsia="en-GB"/>
        </w:rPr>
        <w:t>Role</w:t>
      </w:r>
      <w:r w:rsidRPr="00AD5B6C">
        <w:rPr>
          <w:rFonts w:eastAsia="Times New Roman" w:cstheme="minorHAnsi"/>
          <w:color w:val="FF0000"/>
          <w:lang w:val="en-GB" w:eastAsia="en-GB"/>
        </w:rPr>
        <w:t xml:space="preserve"> </w:t>
      </w:r>
    </w:p>
    <w:p w14:paraId="374A413C" w14:textId="1C3A9E8B" w:rsidR="00AD5B6C" w:rsidRPr="00AD5B6C" w:rsidRDefault="00AD5B6C" w:rsidP="00AD5B6C">
      <w:pPr>
        <w:spacing w:after="100"/>
        <w:ind w:left="720"/>
        <w:jc w:val="both"/>
        <w:textAlignment w:val="baseline"/>
        <w:rPr>
          <w:rFonts w:eastAsia="Times New Roman" w:cstheme="minorHAnsi"/>
          <w:color w:val="FF0000"/>
          <w:lang w:val="en-GB" w:eastAsia="en-GB"/>
        </w:rPr>
      </w:pPr>
      <w:r w:rsidRPr="00AD5B6C">
        <w:rPr>
          <w:rFonts w:eastAsia="Times New Roman" w:cstheme="minorHAnsi"/>
          <w:color w:val="FF0000"/>
          <w:lang w:val="en-GB" w:eastAsia="en-GB"/>
        </w:rPr>
        <w:t>+</w:t>
      </w:r>
      <w:r>
        <w:rPr>
          <w:rFonts w:eastAsia="Times New Roman" w:cstheme="minorHAnsi"/>
          <w:color w:val="FF0000"/>
          <w:lang w:val="en-GB" w:eastAsia="en-GB"/>
        </w:rPr>
        <w:t xml:space="preserve"> Telephone</w:t>
      </w:r>
      <w:r w:rsidRPr="00AD5B6C">
        <w:rPr>
          <w:rFonts w:eastAsia="Times New Roman" w:cstheme="minorHAnsi"/>
          <w:color w:val="FF0000"/>
          <w:lang w:val="en-GB" w:eastAsia="en-GB"/>
        </w:rPr>
        <w:t xml:space="preserve"> </w:t>
      </w:r>
    </w:p>
    <w:p w14:paraId="36B578FC" w14:textId="5CC234B1" w:rsidR="00AD5B6C" w:rsidRPr="00AD5B6C" w:rsidRDefault="00AD5B6C" w:rsidP="00AD5B6C">
      <w:pPr>
        <w:spacing w:after="100"/>
        <w:ind w:left="720"/>
        <w:jc w:val="both"/>
        <w:textAlignment w:val="baseline"/>
        <w:rPr>
          <w:rFonts w:eastAsia="Times New Roman" w:cstheme="minorHAnsi"/>
          <w:color w:val="FF0000"/>
          <w:lang w:val="en-GB" w:eastAsia="en-GB"/>
        </w:rPr>
      </w:pPr>
      <w:hyperlink r:id="rId16" w:history="1">
        <w:r>
          <w:rPr>
            <w:rStyle w:val="Hyperlink"/>
            <w:rFonts w:eastAsia="Times New Roman" w:cstheme="minorHAnsi"/>
            <w:color w:val="FF0000"/>
            <w:lang w:val="en-GB" w:eastAsia="en-GB"/>
          </w:rPr>
          <w:t>Email</w:t>
        </w:r>
      </w:hyperlink>
    </w:p>
    <w:p w14:paraId="77864476" w14:textId="77777777" w:rsidR="00AD5B6C" w:rsidRPr="007B2832" w:rsidRDefault="00AD5B6C" w:rsidP="003D5B11">
      <w:pPr>
        <w:spacing w:after="100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7586F1A5" w14:textId="77777777" w:rsidR="003D5B11" w:rsidRPr="007B2832" w:rsidRDefault="003D5B11" w:rsidP="003D5B11">
      <w:pPr>
        <w:spacing w:after="100"/>
        <w:ind w:left="720"/>
        <w:jc w:val="both"/>
        <w:textAlignment w:val="baseline"/>
        <w:rPr>
          <w:rFonts w:eastAsia="Times New Roman" w:cstheme="minorHAnsi"/>
          <w:lang w:val="en-GB" w:eastAsia="en-GB"/>
        </w:rPr>
      </w:pPr>
      <w:r w:rsidRPr="007B2832">
        <w:rPr>
          <w:rFonts w:eastAsia="Times New Roman" w:cstheme="minorHAnsi"/>
          <w:b/>
          <w:bCs/>
          <w:lang w:val="en-GB" w:eastAsia="en-GB"/>
        </w:rPr>
        <w:t>Mark Ashurst</w:t>
      </w:r>
      <w:r w:rsidRPr="007B2832">
        <w:rPr>
          <w:rFonts w:eastAsia="Times New Roman" w:cstheme="minorHAnsi"/>
          <w:lang w:val="en-GB" w:eastAsia="en-GB"/>
        </w:rPr>
        <w:t xml:space="preserve"> | Director, MPP Communications </w:t>
      </w:r>
    </w:p>
    <w:p w14:paraId="54F13276" w14:textId="77777777" w:rsidR="003D5B11" w:rsidRPr="007B2832" w:rsidRDefault="003D5B11" w:rsidP="003D5B11">
      <w:pPr>
        <w:spacing w:after="100"/>
        <w:ind w:left="720"/>
        <w:jc w:val="both"/>
        <w:textAlignment w:val="baseline"/>
        <w:rPr>
          <w:rFonts w:eastAsia="Times New Roman" w:cstheme="minorHAnsi"/>
          <w:lang w:val="en-GB" w:eastAsia="en-GB"/>
        </w:rPr>
      </w:pPr>
      <w:r w:rsidRPr="007B2832">
        <w:rPr>
          <w:rFonts w:eastAsia="Times New Roman" w:cstheme="minorHAnsi"/>
          <w:lang w:val="en-GB" w:eastAsia="en-GB"/>
        </w:rPr>
        <w:t xml:space="preserve">+31 6 1496 2699 </w:t>
      </w:r>
    </w:p>
    <w:p w14:paraId="4429CBE2" w14:textId="77777777" w:rsidR="003D5B11" w:rsidRPr="007B2832" w:rsidRDefault="00000000" w:rsidP="003D5B11">
      <w:pPr>
        <w:spacing w:after="100"/>
        <w:ind w:left="720"/>
        <w:jc w:val="both"/>
        <w:textAlignment w:val="baseline"/>
        <w:rPr>
          <w:rFonts w:eastAsia="Times New Roman" w:cstheme="minorHAnsi"/>
          <w:lang w:val="en-GB" w:eastAsia="en-GB"/>
        </w:rPr>
      </w:pPr>
      <w:hyperlink r:id="rId17" w:history="1">
        <w:r w:rsidR="003D5B11" w:rsidRPr="007B2832">
          <w:rPr>
            <w:rStyle w:val="Hyperlink"/>
            <w:rFonts w:eastAsia="Times New Roman" w:cstheme="minorHAnsi"/>
            <w:lang w:val="en-GB" w:eastAsia="en-GB"/>
          </w:rPr>
          <w:t>mark@missionpossiblepartnership.org</w:t>
        </w:r>
      </w:hyperlink>
    </w:p>
    <w:p w14:paraId="127F6FFA" w14:textId="77777777" w:rsidR="003D5B11" w:rsidRDefault="003D5B11" w:rsidP="003D5B1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bookmarkStart w:id="0" w:name="_Hlk114044359"/>
    </w:p>
    <w:p w14:paraId="3DF77940" w14:textId="77777777" w:rsidR="003D5B11" w:rsidRDefault="003D5B11" w:rsidP="003D5B1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</w:p>
    <w:bookmarkEnd w:id="0"/>
    <w:p w14:paraId="16179381" w14:textId="31669BD1" w:rsidR="00AD5B6C" w:rsidRPr="007B2832" w:rsidRDefault="00AD5B6C" w:rsidP="00AD5B6C">
      <w:pPr>
        <w:jc w:val="both"/>
        <w:textAlignment w:val="baseline"/>
        <w:rPr>
          <w:rFonts w:eastAsia="Times New Roman" w:cstheme="minorHAnsi"/>
          <w:lang w:val="en-GB" w:eastAsia="en-GB"/>
        </w:rPr>
      </w:pPr>
      <w:r w:rsidRPr="00AD5B6C">
        <w:rPr>
          <w:color w:val="FF0000"/>
          <w:sz w:val="24"/>
          <w:szCs w:val="24"/>
          <w:lang w:val="en-GB"/>
        </w:rPr>
        <w:t>[</w:t>
      </w:r>
      <w:r>
        <w:rPr>
          <w:color w:val="FF0000"/>
          <w:sz w:val="24"/>
          <w:szCs w:val="24"/>
          <w:lang w:val="en-GB"/>
        </w:rPr>
        <w:t xml:space="preserve">INSERT: YOUR COMPANY </w:t>
      </w:r>
      <w:r>
        <w:rPr>
          <w:color w:val="FF0000"/>
          <w:sz w:val="24"/>
          <w:szCs w:val="24"/>
          <w:lang w:val="en-GB"/>
        </w:rPr>
        <w:t>BOILERPLATE</w:t>
      </w:r>
      <w:r>
        <w:rPr>
          <w:color w:val="FF0000"/>
          <w:sz w:val="24"/>
          <w:szCs w:val="24"/>
          <w:lang w:val="en-GB"/>
        </w:rPr>
        <w:t>]</w:t>
      </w:r>
    </w:p>
    <w:p w14:paraId="08590D44" w14:textId="77777777" w:rsidR="00AD5B6C" w:rsidRDefault="00AD5B6C" w:rsidP="003D5B1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5A44A26A" w14:textId="77777777" w:rsidR="00AD5B6C" w:rsidRDefault="00AD5B6C" w:rsidP="003D5B1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3777A937" w14:textId="5B5EADF6" w:rsidR="003D5B11" w:rsidRPr="002E5F17" w:rsidRDefault="003D5B11" w:rsidP="003D5B1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E5F1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The Mission Possible Partnership is an alliance of climate leaders focused on supercharging efforts to decarbonize some of the world’s highest-emitting industries. By leveraging the convening power, talent and expertise of world-leading organizations on climate action, the </w:t>
      </w:r>
      <w:r w:rsidRPr="002E5F17">
        <w:rPr>
          <w:rStyle w:val="markp76xef0n4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MPP</w:t>
      </w:r>
      <w:r w:rsidRPr="002E5F1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 aims to trigger a net-zero transformation of seven industrial sectors; Aviation, Shipping, Trucking, Steel, Aluminium, Chemicals and Concrete. </w:t>
      </w:r>
      <w:r w:rsidRPr="002E5F17">
        <w:rPr>
          <w:rStyle w:val="markp76xef0n4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MPP</w:t>
      </w:r>
      <w:r w:rsidRPr="002E5F1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 is led by four core partners: the Energy Transitions Commission, RMI, We Mean Business Coalition and the World Economic Forum. Our goal is to propel a committed community of CEOs from carbon-intensive industries—together with their financiers, customers, and suppliers—to agree and act on decarbonizing industry and transport in this decade.</w:t>
      </w:r>
    </w:p>
    <w:p w14:paraId="5ECB1101" w14:textId="1D0D6F0F" w:rsidR="0080697A" w:rsidRDefault="0080697A" w:rsidP="0080697A">
      <w:pPr>
        <w:rPr>
          <w:lang w:val="en-US"/>
        </w:rPr>
      </w:pPr>
    </w:p>
    <w:p w14:paraId="276A44F4" w14:textId="32E40874" w:rsidR="009B1751" w:rsidRDefault="009B1751" w:rsidP="0080697A">
      <w:pPr>
        <w:rPr>
          <w:lang w:val="en-US"/>
        </w:rPr>
      </w:pPr>
    </w:p>
    <w:p w14:paraId="71250C60" w14:textId="3558AE98" w:rsidR="009B1751" w:rsidRDefault="009B1751" w:rsidP="0080697A">
      <w:pPr>
        <w:rPr>
          <w:lang w:val="en-US"/>
        </w:rPr>
      </w:pPr>
    </w:p>
    <w:p w14:paraId="262ED077" w14:textId="2F31C258" w:rsidR="009B1751" w:rsidRPr="00C636C8" w:rsidRDefault="009B1751" w:rsidP="0080697A">
      <w:pPr>
        <w:rPr>
          <w:lang w:val="en-US"/>
        </w:rPr>
      </w:pPr>
      <w:r>
        <w:rPr>
          <w:lang w:val="en-US"/>
        </w:rPr>
        <w:t>ENDS</w:t>
      </w:r>
    </w:p>
    <w:p w14:paraId="4E56AF2D" w14:textId="77777777" w:rsidR="00602448" w:rsidRPr="00C636C8" w:rsidRDefault="00602448">
      <w:pPr>
        <w:rPr>
          <w:lang w:val="en-US"/>
        </w:rPr>
      </w:pPr>
    </w:p>
    <w:sectPr w:rsidR="00602448" w:rsidRPr="00C6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BF2"/>
    <w:multiLevelType w:val="hybridMultilevel"/>
    <w:tmpl w:val="85F6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C4DDA"/>
    <w:multiLevelType w:val="hybridMultilevel"/>
    <w:tmpl w:val="EF84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2338"/>
    <w:multiLevelType w:val="hybridMultilevel"/>
    <w:tmpl w:val="B01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03AEE"/>
    <w:multiLevelType w:val="hybridMultilevel"/>
    <w:tmpl w:val="1870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277801">
    <w:abstractNumId w:val="0"/>
  </w:num>
  <w:num w:numId="2" w16cid:durableId="1661036831">
    <w:abstractNumId w:val="2"/>
  </w:num>
  <w:num w:numId="3" w16cid:durableId="712274050">
    <w:abstractNumId w:val="3"/>
  </w:num>
  <w:num w:numId="4" w16cid:durableId="743647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MDMztjS3NDUBAiUdpeDU4uLM/DyQAqNaABfrZjksAAAA"/>
  </w:docVars>
  <w:rsids>
    <w:rsidRoot w:val="0080697A"/>
    <w:rsid w:val="0001785E"/>
    <w:rsid w:val="000203E7"/>
    <w:rsid w:val="0004315C"/>
    <w:rsid w:val="00045B72"/>
    <w:rsid w:val="00047B78"/>
    <w:rsid w:val="0006351B"/>
    <w:rsid w:val="0006676D"/>
    <w:rsid w:val="00072423"/>
    <w:rsid w:val="0008605F"/>
    <w:rsid w:val="00091347"/>
    <w:rsid w:val="00094831"/>
    <w:rsid w:val="000A0C9F"/>
    <w:rsid w:val="000B492F"/>
    <w:rsid w:val="000B4FFD"/>
    <w:rsid w:val="000B7153"/>
    <w:rsid w:val="000C2FF0"/>
    <w:rsid w:val="000D1E64"/>
    <w:rsid w:val="000D427A"/>
    <w:rsid w:val="000D5954"/>
    <w:rsid w:val="000E049A"/>
    <w:rsid w:val="000E39A6"/>
    <w:rsid w:val="00137076"/>
    <w:rsid w:val="00150A18"/>
    <w:rsid w:val="00171834"/>
    <w:rsid w:val="0018372B"/>
    <w:rsid w:val="00185678"/>
    <w:rsid w:val="0018756E"/>
    <w:rsid w:val="001900A8"/>
    <w:rsid w:val="001A2373"/>
    <w:rsid w:val="001A6AD8"/>
    <w:rsid w:val="001B42C1"/>
    <w:rsid w:val="001B4F4C"/>
    <w:rsid w:val="001B5ACC"/>
    <w:rsid w:val="001C1326"/>
    <w:rsid w:val="001C1D83"/>
    <w:rsid w:val="001C2B8F"/>
    <w:rsid w:val="001C305F"/>
    <w:rsid w:val="001D64CD"/>
    <w:rsid w:val="001D6BD8"/>
    <w:rsid w:val="001E2B3F"/>
    <w:rsid w:val="002024CE"/>
    <w:rsid w:val="002025E6"/>
    <w:rsid w:val="0020260C"/>
    <w:rsid w:val="00205D3F"/>
    <w:rsid w:val="0021057F"/>
    <w:rsid w:val="0021255E"/>
    <w:rsid w:val="00214AD7"/>
    <w:rsid w:val="00235999"/>
    <w:rsid w:val="0024011F"/>
    <w:rsid w:val="00250C47"/>
    <w:rsid w:val="002523A3"/>
    <w:rsid w:val="00253AB7"/>
    <w:rsid w:val="00254062"/>
    <w:rsid w:val="00285871"/>
    <w:rsid w:val="002A2E6B"/>
    <w:rsid w:val="002A72C5"/>
    <w:rsid w:val="002B045A"/>
    <w:rsid w:val="002B6C0D"/>
    <w:rsid w:val="002C2818"/>
    <w:rsid w:val="002D6FD8"/>
    <w:rsid w:val="002E5E5F"/>
    <w:rsid w:val="002F541D"/>
    <w:rsid w:val="0030488F"/>
    <w:rsid w:val="00307409"/>
    <w:rsid w:val="00316B51"/>
    <w:rsid w:val="00323192"/>
    <w:rsid w:val="00325938"/>
    <w:rsid w:val="00326F71"/>
    <w:rsid w:val="00327659"/>
    <w:rsid w:val="003418B2"/>
    <w:rsid w:val="00342639"/>
    <w:rsid w:val="00367C85"/>
    <w:rsid w:val="00376205"/>
    <w:rsid w:val="003860FD"/>
    <w:rsid w:val="003B07D6"/>
    <w:rsid w:val="003C3CF2"/>
    <w:rsid w:val="003D5B11"/>
    <w:rsid w:val="003F23A6"/>
    <w:rsid w:val="003F371E"/>
    <w:rsid w:val="004006D4"/>
    <w:rsid w:val="004660D9"/>
    <w:rsid w:val="004912B3"/>
    <w:rsid w:val="00492059"/>
    <w:rsid w:val="0049616F"/>
    <w:rsid w:val="004E6237"/>
    <w:rsid w:val="004E794A"/>
    <w:rsid w:val="00501B1A"/>
    <w:rsid w:val="00505495"/>
    <w:rsid w:val="005072FB"/>
    <w:rsid w:val="00510088"/>
    <w:rsid w:val="005255BB"/>
    <w:rsid w:val="005267A6"/>
    <w:rsid w:val="00536974"/>
    <w:rsid w:val="00540023"/>
    <w:rsid w:val="00546E8E"/>
    <w:rsid w:val="00553080"/>
    <w:rsid w:val="00553128"/>
    <w:rsid w:val="0055470F"/>
    <w:rsid w:val="00556663"/>
    <w:rsid w:val="00567C6E"/>
    <w:rsid w:val="005755E0"/>
    <w:rsid w:val="0059747E"/>
    <w:rsid w:val="005B5A77"/>
    <w:rsid w:val="005C4E35"/>
    <w:rsid w:val="005D5BD5"/>
    <w:rsid w:val="005E2974"/>
    <w:rsid w:val="005F49AF"/>
    <w:rsid w:val="00602448"/>
    <w:rsid w:val="00613B87"/>
    <w:rsid w:val="00636907"/>
    <w:rsid w:val="006506C0"/>
    <w:rsid w:val="00653EE6"/>
    <w:rsid w:val="00664C2A"/>
    <w:rsid w:val="00680078"/>
    <w:rsid w:val="006861DC"/>
    <w:rsid w:val="006933A9"/>
    <w:rsid w:val="00696767"/>
    <w:rsid w:val="006B608F"/>
    <w:rsid w:val="006C7153"/>
    <w:rsid w:val="006F5285"/>
    <w:rsid w:val="006F7201"/>
    <w:rsid w:val="00700145"/>
    <w:rsid w:val="00704B99"/>
    <w:rsid w:val="00711B41"/>
    <w:rsid w:val="00756BFE"/>
    <w:rsid w:val="0076551C"/>
    <w:rsid w:val="00782ACF"/>
    <w:rsid w:val="00793999"/>
    <w:rsid w:val="007A07F8"/>
    <w:rsid w:val="007A716D"/>
    <w:rsid w:val="007B2832"/>
    <w:rsid w:val="007B6B77"/>
    <w:rsid w:val="007C2D2F"/>
    <w:rsid w:val="007C5FFA"/>
    <w:rsid w:val="007C6208"/>
    <w:rsid w:val="007D14D8"/>
    <w:rsid w:val="007D4090"/>
    <w:rsid w:val="007D6798"/>
    <w:rsid w:val="007E23B8"/>
    <w:rsid w:val="00801CC2"/>
    <w:rsid w:val="00804E46"/>
    <w:rsid w:val="0080697A"/>
    <w:rsid w:val="00822024"/>
    <w:rsid w:val="00824CBD"/>
    <w:rsid w:val="008304DF"/>
    <w:rsid w:val="008374AA"/>
    <w:rsid w:val="00840851"/>
    <w:rsid w:val="00847324"/>
    <w:rsid w:val="00851931"/>
    <w:rsid w:val="00855870"/>
    <w:rsid w:val="00862F2E"/>
    <w:rsid w:val="00870D1E"/>
    <w:rsid w:val="008A0A5E"/>
    <w:rsid w:val="008A6EAB"/>
    <w:rsid w:val="008A75DA"/>
    <w:rsid w:val="008B30A1"/>
    <w:rsid w:val="008B4A53"/>
    <w:rsid w:val="008C7D77"/>
    <w:rsid w:val="008E2860"/>
    <w:rsid w:val="008E2DD1"/>
    <w:rsid w:val="008E6C49"/>
    <w:rsid w:val="008E7FDE"/>
    <w:rsid w:val="008F05F0"/>
    <w:rsid w:val="009038D5"/>
    <w:rsid w:val="00903EF4"/>
    <w:rsid w:val="00905D65"/>
    <w:rsid w:val="0090756C"/>
    <w:rsid w:val="00917CE9"/>
    <w:rsid w:val="0093022F"/>
    <w:rsid w:val="0093687F"/>
    <w:rsid w:val="00940495"/>
    <w:rsid w:val="00984143"/>
    <w:rsid w:val="009950FE"/>
    <w:rsid w:val="00995AF5"/>
    <w:rsid w:val="00995C50"/>
    <w:rsid w:val="00995CC2"/>
    <w:rsid w:val="009A4775"/>
    <w:rsid w:val="009B1751"/>
    <w:rsid w:val="009D6A3B"/>
    <w:rsid w:val="009E4DD3"/>
    <w:rsid w:val="009F310C"/>
    <w:rsid w:val="009F3C10"/>
    <w:rsid w:val="009F40CE"/>
    <w:rsid w:val="00A037CB"/>
    <w:rsid w:val="00A216D6"/>
    <w:rsid w:val="00A30B93"/>
    <w:rsid w:val="00A32818"/>
    <w:rsid w:val="00A34884"/>
    <w:rsid w:val="00A3763B"/>
    <w:rsid w:val="00A419C0"/>
    <w:rsid w:val="00A44B3C"/>
    <w:rsid w:val="00A6018D"/>
    <w:rsid w:val="00A63813"/>
    <w:rsid w:val="00A65FEE"/>
    <w:rsid w:val="00A75B8B"/>
    <w:rsid w:val="00A76D24"/>
    <w:rsid w:val="00A82E72"/>
    <w:rsid w:val="00A8445D"/>
    <w:rsid w:val="00A92253"/>
    <w:rsid w:val="00AB6B9D"/>
    <w:rsid w:val="00AB7033"/>
    <w:rsid w:val="00AC1215"/>
    <w:rsid w:val="00AC291D"/>
    <w:rsid w:val="00AC54D1"/>
    <w:rsid w:val="00AD1D51"/>
    <w:rsid w:val="00AD2AC1"/>
    <w:rsid w:val="00AD5B6C"/>
    <w:rsid w:val="00AE3233"/>
    <w:rsid w:val="00AF4BCA"/>
    <w:rsid w:val="00AF55F6"/>
    <w:rsid w:val="00B148E1"/>
    <w:rsid w:val="00B2209D"/>
    <w:rsid w:val="00B33D4E"/>
    <w:rsid w:val="00B34195"/>
    <w:rsid w:val="00B35EF9"/>
    <w:rsid w:val="00B7709B"/>
    <w:rsid w:val="00B81CFC"/>
    <w:rsid w:val="00B856BC"/>
    <w:rsid w:val="00B93B89"/>
    <w:rsid w:val="00B93C90"/>
    <w:rsid w:val="00BA54F9"/>
    <w:rsid w:val="00BA74C8"/>
    <w:rsid w:val="00BA7B26"/>
    <w:rsid w:val="00BB0F2C"/>
    <w:rsid w:val="00BB328A"/>
    <w:rsid w:val="00BB5173"/>
    <w:rsid w:val="00BB6BFE"/>
    <w:rsid w:val="00BB6CD5"/>
    <w:rsid w:val="00BC0EDB"/>
    <w:rsid w:val="00BD08C2"/>
    <w:rsid w:val="00BF60B7"/>
    <w:rsid w:val="00BF671E"/>
    <w:rsid w:val="00C04E38"/>
    <w:rsid w:val="00C14392"/>
    <w:rsid w:val="00C2478D"/>
    <w:rsid w:val="00C471F3"/>
    <w:rsid w:val="00C5661E"/>
    <w:rsid w:val="00C631C3"/>
    <w:rsid w:val="00C636C8"/>
    <w:rsid w:val="00CA027B"/>
    <w:rsid w:val="00CA0280"/>
    <w:rsid w:val="00CA793A"/>
    <w:rsid w:val="00CB4146"/>
    <w:rsid w:val="00CD64FD"/>
    <w:rsid w:val="00CE1D9A"/>
    <w:rsid w:val="00CE278C"/>
    <w:rsid w:val="00CE32B9"/>
    <w:rsid w:val="00CE6066"/>
    <w:rsid w:val="00CF4631"/>
    <w:rsid w:val="00CF475D"/>
    <w:rsid w:val="00D00C5C"/>
    <w:rsid w:val="00D030ED"/>
    <w:rsid w:val="00D06B57"/>
    <w:rsid w:val="00D33FDA"/>
    <w:rsid w:val="00D40968"/>
    <w:rsid w:val="00D40D3C"/>
    <w:rsid w:val="00D549CA"/>
    <w:rsid w:val="00D714B2"/>
    <w:rsid w:val="00D96F5D"/>
    <w:rsid w:val="00DB4E7A"/>
    <w:rsid w:val="00DF4519"/>
    <w:rsid w:val="00DF7C30"/>
    <w:rsid w:val="00E01533"/>
    <w:rsid w:val="00E1259A"/>
    <w:rsid w:val="00E13283"/>
    <w:rsid w:val="00E24229"/>
    <w:rsid w:val="00E530DE"/>
    <w:rsid w:val="00E570EC"/>
    <w:rsid w:val="00E62F7B"/>
    <w:rsid w:val="00E74855"/>
    <w:rsid w:val="00E752DB"/>
    <w:rsid w:val="00E85E4D"/>
    <w:rsid w:val="00E90AF2"/>
    <w:rsid w:val="00EA0CDD"/>
    <w:rsid w:val="00EB0567"/>
    <w:rsid w:val="00EB59A5"/>
    <w:rsid w:val="00EC16CC"/>
    <w:rsid w:val="00EE7FA8"/>
    <w:rsid w:val="00EF1B08"/>
    <w:rsid w:val="00EF4655"/>
    <w:rsid w:val="00EF4F1D"/>
    <w:rsid w:val="00EF6073"/>
    <w:rsid w:val="00F308FF"/>
    <w:rsid w:val="00F56CD1"/>
    <w:rsid w:val="00F7295B"/>
    <w:rsid w:val="00F8540E"/>
    <w:rsid w:val="00F87433"/>
    <w:rsid w:val="00F91B4C"/>
    <w:rsid w:val="00F9731F"/>
    <w:rsid w:val="00F97D8D"/>
    <w:rsid w:val="00FA331B"/>
    <w:rsid w:val="00FB40F0"/>
    <w:rsid w:val="00FB5A33"/>
    <w:rsid w:val="00FB66E7"/>
    <w:rsid w:val="00FB71D1"/>
    <w:rsid w:val="00FB73B9"/>
    <w:rsid w:val="00FC0D7C"/>
    <w:rsid w:val="00FC7878"/>
    <w:rsid w:val="00FD5044"/>
    <w:rsid w:val="00FE1BB9"/>
    <w:rsid w:val="00FF5EC7"/>
    <w:rsid w:val="03769F13"/>
    <w:rsid w:val="26025EF0"/>
    <w:rsid w:val="34AEF873"/>
    <w:rsid w:val="508F1AFE"/>
    <w:rsid w:val="67FBD85D"/>
    <w:rsid w:val="6F6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534F"/>
  <w15:chartTrackingRefBased/>
  <w15:docId w15:val="{276F9D0E-3B19-4B79-AD66-80179CA6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97A"/>
    <w:rPr>
      <w:rFonts w:ascii="Calibri" w:hAnsi="Calibri" w:cs="Calibri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7A"/>
    <w:pPr>
      <w:ind w:left="720"/>
      <w:contextualSpacing/>
    </w:pPr>
    <w:rPr>
      <w:rFonts w:ascii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0697A"/>
    <w:rPr>
      <w:color w:val="1F40E6"/>
      <w:u w:val="single"/>
    </w:rPr>
  </w:style>
  <w:style w:type="paragraph" w:customStyle="1" w:styleId="paragraph">
    <w:name w:val="paragraph"/>
    <w:basedOn w:val="Normal"/>
    <w:rsid w:val="008069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0697A"/>
  </w:style>
  <w:style w:type="character" w:styleId="CommentReference">
    <w:name w:val="annotation reference"/>
    <w:basedOn w:val="DefaultParagraphFont"/>
    <w:uiPriority w:val="99"/>
    <w:semiHidden/>
    <w:unhideWhenUsed/>
    <w:rsid w:val="00806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326"/>
    <w:rPr>
      <w:rFonts w:ascii="Calibri" w:hAnsi="Calibri" w:cs="Calibri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26"/>
    <w:rPr>
      <w:rFonts w:ascii="Calibri" w:hAnsi="Calibri" w:cs="Calibri"/>
      <w:b/>
      <w:bCs/>
      <w:sz w:val="20"/>
      <w:szCs w:val="20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F56C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30A1"/>
    <w:rPr>
      <w:rFonts w:ascii="Calibri" w:hAnsi="Calibri" w:cs="Calibri"/>
      <w:sz w:val="22"/>
      <w:szCs w:val="22"/>
      <w:lang w:val="nl-NL" w:eastAsia="nl-NL"/>
    </w:rPr>
  </w:style>
  <w:style w:type="paragraph" w:styleId="NormalWeb">
    <w:name w:val="Normal (Web)"/>
    <w:basedOn w:val="Normal"/>
    <w:uiPriority w:val="99"/>
    <w:unhideWhenUsed/>
    <w:rsid w:val="003D5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p76xef0n4">
    <w:name w:val="markp76xef0n4"/>
    <w:basedOn w:val="DefaultParagraphFont"/>
    <w:rsid w:val="003D5B11"/>
  </w:style>
  <w:style w:type="paragraph" w:customStyle="1" w:styleId="xmsonormal">
    <w:name w:val="xmsonormal"/>
    <w:basedOn w:val="Normal"/>
    <w:rsid w:val="00E90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i1">
    <w:name w:val="x_li1"/>
    <w:basedOn w:val="Normal"/>
    <w:rsid w:val="00E90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sionpossiblepartnership.org/wp-content/uploads/2022/07/Making-Net-Zero-Aviation-possibl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thub.com/missionpossiblepartnership/mpp-steel-model" TargetMode="External"/><Relationship Id="rId17" Type="http://schemas.openxmlformats.org/officeDocument/2006/relationships/hyperlink" Target="mailto:mark@missionpossiblepartnershi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k@missionpossiblepartnershi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sh-mpp.plotly.host/mpp-steel-net-zero-explor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ssionpossiblepartnership.org/wp-content/uploads/2022/07/Making-Zero-Emissions-Trucking-Possible.pdf" TargetMode="External"/><Relationship Id="rId10" Type="http://schemas.openxmlformats.org/officeDocument/2006/relationships/hyperlink" Target="https://missionpossiblepartnership.org/wp-content/uploads/2022/09/Making-Net-Zero-Steel-possible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hyperlink" Target="https://www.globalmaritimeforum.org/content/2021/10/A-Strategy-for-the-Transition-to-Zero-Emission-Shipp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68D2A35F7684CA73C3B215212EEBD" ma:contentTypeVersion="14" ma:contentTypeDescription="Create a new document." ma:contentTypeScope="" ma:versionID="6b131e1ce29416fcff454022dd2b946b">
  <xsd:schema xmlns:xsd="http://www.w3.org/2001/XMLSchema" xmlns:xs="http://www.w3.org/2001/XMLSchema" xmlns:p="http://schemas.microsoft.com/office/2006/metadata/properties" xmlns:ns3="78237b72-049b-4945-afc8-b3d19bafc6ad" xmlns:ns4="4847a7ef-7de9-474c-98d0-e1c72a18eb7a" targetNamespace="http://schemas.microsoft.com/office/2006/metadata/properties" ma:root="true" ma:fieldsID="13c861947ac560c6c3e04b1d2091e0e0" ns3:_="" ns4:_="">
    <xsd:import namespace="78237b72-049b-4945-afc8-b3d19bafc6ad"/>
    <xsd:import namespace="4847a7ef-7de9-474c-98d0-e1c72a18eb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37b72-049b-4945-afc8-b3d19baf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7a7ef-7de9-474c-98d0-e1c72a18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BE841-29B9-4EC2-B47D-6E3DB43E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37b72-049b-4945-afc8-b3d19bafc6ad"/>
    <ds:schemaRef ds:uri="4847a7ef-7de9-474c-98d0-e1c72a18e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26D89-8398-974E-A4BC-EE074F696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C2D8BB-E66B-4B02-B4AA-F314EEF12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03791F-0D27-4303-A5E9-25E87BEE7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Links>
    <vt:vector size="18" baseType="variant">
      <vt:variant>
        <vt:i4>524362</vt:i4>
      </vt:variant>
      <vt:variant>
        <vt:i4>6</vt:i4>
      </vt:variant>
      <vt:variant>
        <vt:i4>0</vt:i4>
      </vt:variant>
      <vt:variant>
        <vt:i4>5</vt:i4>
      </vt:variant>
      <vt:variant>
        <vt:lpwstr>https://missionpossiblepartnership.org/wp-content/uploads/2022/07/Making-Zero-Emissions-Trucking-Possible.pdf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https://www.globalmaritimeforum.org/content/2021/10/A-Strategy-for-the-Transition-to-Zero-Emission-Shipping.pdf</vt:lpwstr>
      </vt:variant>
      <vt:variant>
        <vt:lpwstr/>
      </vt:variant>
      <vt:variant>
        <vt:i4>2687094</vt:i4>
      </vt:variant>
      <vt:variant>
        <vt:i4>0</vt:i4>
      </vt:variant>
      <vt:variant>
        <vt:i4>0</vt:i4>
      </vt:variant>
      <vt:variant>
        <vt:i4>5</vt:i4>
      </vt:variant>
      <vt:variant>
        <vt:lpwstr>https://missionpossiblepartnership.org/wp-content/uploads/2022/07/Making-Net-Zero-Aviation-possible.pdf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 Manter</dc:creator>
  <cp:keywords/>
  <dc:description/>
  <cp:lastModifiedBy>Mark Ashurst</cp:lastModifiedBy>
  <cp:revision>5</cp:revision>
  <dcterms:created xsi:type="dcterms:W3CDTF">2022-09-20T13:03:00Z</dcterms:created>
  <dcterms:modified xsi:type="dcterms:W3CDTF">2022-09-20T16:17:00Z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0x0101004FF68D2A35F7684CA73C3B215212EEBD</vt:lpwstr>
  </property>
  <property fmtid="{D5CDD505-2E9C-101B-9397-08002B2CF9AE}" pid="3" name="Technology">
    <vt:lpwstr/>
  </property>
  <property fmtid="{D5CDD505-2E9C-101B-9397-08002B2CF9AE}" pid="4" name="Countries Impacted">
    <vt:lpwstr/>
  </property>
  <property fmtid="{D5CDD505-2E9C-101B-9397-08002B2CF9AE}" pid="5" name="Legal Designation">
    <vt:lpwstr>2;#Restricted - Internal use only|16e0e62b-45fc-43f2-9316-8e87a381ed63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  <property fmtid="{D5CDD505-2E9C-101B-9397-08002B2CF9AE}" pid="8" name="Document Status">
    <vt:lpwstr>1;#Draft|1196e416-c1e2-46e4-892a-39f21fb650b4</vt:lpwstr>
  </property>
  <property fmtid="{D5CDD505-2E9C-101B-9397-08002B2CF9AE}" pid="9" name="Program">
    <vt:lpwstr>3;#Climate Aligned Industries|558af8d9-7d73-441f-b2d6-f7fdb8796609</vt:lpwstr>
  </property>
  <property fmtid="{D5CDD505-2E9C-101B-9397-08002B2CF9AE}" pid="10" name="Initiative">
    <vt:lpwstr>5;#CAI - MPP|b26a2620-0717-4246-a955-33160147f9fc</vt:lpwstr>
  </property>
</Properties>
</file>